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7D032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7D032C" w:rsidRDefault="007C4317" w:rsidP="00272B7F">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11UY0025-3 TÜNEL KALIPÇI </w:t>
            </w:r>
          </w:p>
        </w:tc>
      </w:tr>
      <w:tr w:rsidR="00A45602" w:rsidRPr="005558F7" w:rsidTr="007D032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72B7F" w:rsidRPr="007D032C" w:rsidRDefault="00272B7F" w:rsidP="00272B7F">
            <w:pPr>
              <w:pStyle w:val="Default"/>
              <w:rPr>
                <w:rFonts w:asciiTheme="majorHAnsi" w:eastAsia="Times New Roman" w:hAnsiTheme="majorHAnsi" w:cs="Tahoma"/>
                <w:color w:val="auto"/>
                <w:sz w:val="16"/>
                <w:szCs w:val="16"/>
                <w:lang w:eastAsia="tr-TR"/>
              </w:rPr>
            </w:pPr>
            <w:r w:rsidRPr="007D032C">
              <w:rPr>
                <w:rFonts w:asciiTheme="majorHAnsi" w:eastAsia="Times New Roman" w:hAnsiTheme="majorHAnsi" w:cs="Tahoma"/>
                <w:color w:val="auto"/>
                <w:sz w:val="16"/>
                <w:szCs w:val="16"/>
                <w:lang w:eastAsia="tr-TR"/>
              </w:rPr>
              <w:t xml:space="preserve">Bu yeterlilik tünel kalıpçısının niteliklerinin belirlenmesi ve belgelendirilmesi amacıyla hazırlanmıştır. </w:t>
            </w:r>
          </w:p>
          <w:p w:rsidR="00272B7F" w:rsidRPr="007D032C" w:rsidRDefault="00272B7F" w:rsidP="00272B7F">
            <w:pPr>
              <w:pStyle w:val="Default"/>
              <w:rPr>
                <w:rFonts w:asciiTheme="majorHAnsi" w:eastAsia="Times New Roman" w:hAnsiTheme="majorHAnsi" w:cs="Tahoma"/>
                <w:color w:val="auto"/>
                <w:sz w:val="16"/>
                <w:szCs w:val="16"/>
                <w:lang w:eastAsia="tr-TR"/>
              </w:rPr>
            </w:pPr>
            <w:r w:rsidRPr="007D032C">
              <w:rPr>
                <w:rFonts w:asciiTheme="majorHAnsi" w:eastAsia="Times New Roman" w:hAnsiTheme="majorHAnsi" w:cs="Tahoma"/>
                <w:color w:val="auto"/>
                <w:sz w:val="16"/>
                <w:szCs w:val="16"/>
                <w:lang w:eastAsia="tr-TR"/>
              </w:rPr>
              <w:t xml:space="preserve">Betonarme kalıpçılığı içerisinde tünel kalıp, panel kalıp ve geleneksel ahşap kalıpçılık uygulamaları yapılmaktadır. </w:t>
            </w:r>
          </w:p>
          <w:p w:rsidR="0080317F" w:rsidRPr="007D032C" w:rsidRDefault="00272B7F" w:rsidP="00272B7F">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Tünel kalıp sistemi binaların döşeme ve duvarlarını büyük kalıp elemanları ile tek seferde döküldüğü yerinde dökme bir yapım sistemidir. Geleneksel yapım sistemlerine göre üretim hızı yüksek yapım süresi daha kısadır. Bu bakımdan tünel kalıpçısı mesleğinin kapsadığı bilgi, beceri ve davranışlarının tanımlanması amaçlanmıştır.</w:t>
            </w:r>
            <w:r w:rsidRPr="007D032C">
              <w:rPr>
                <w:sz w:val="23"/>
                <w:szCs w:val="23"/>
              </w:rPr>
              <w:t xml:space="preserve"> </w:t>
            </w:r>
          </w:p>
        </w:tc>
      </w:tr>
      <w:tr w:rsidR="00A45602" w:rsidRPr="005558F7" w:rsidTr="007D032C">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7D032C" w:rsidRDefault="00F55675" w:rsidP="00130151">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Tünel Kalıpçı Ulusal Meslek Standardı (Seviye 3) - 09UMS0028–3</w:t>
            </w:r>
          </w:p>
        </w:tc>
      </w:tr>
      <w:tr w:rsidR="00242321" w:rsidRPr="005558F7" w:rsidTr="007D032C">
        <w:tc>
          <w:tcPr>
            <w:tcW w:w="568" w:type="dxa"/>
            <w:vAlign w:val="center"/>
          </w:tcPr>
          <w:p w:rsidR="00242321"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7D032C" w:rsidRDefault="00862C25" w:rsidP="00272B7F">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11UY0025–3 TÜNEL KALIPÇI </w:t>
            </w:r>
            <w:r w:rsidR="00272B7F" w:rsidRPr="007D032C">
              <w:rPr>
                <w:rFonts w:asciiTheme="majorHAnsi" w:eastAsia="Times New Roman" w:hAnsiTheme="majorHAnsi" w:cs="Tahoma"/>
                <w:sz w:val="16"/>
                <w:szCs w:val="16"/>
                <w:lang w:eastAsia="tr-TR"/>
              </w:rPr>
              <w:t>REV.</w:t>
            </w:r>
            <w:r w:rsidRPr="007D032C">
              <w:rPr>
                <w:rFonts w:asciiTheme="majorHAnsi" w:eastAsia="Times New Roman" w:hAnsiTheme="majorHAnsi" w:cs="Tahoma"/>
                <w:sz w:val="16"/>
                <w:szCs w:val="16"/>
                <w:lang w:eastAsia="tr-TR"/>
              </w:rPr>
              <w:t xml:space="preserve"> 02</w:t>
            </w:r>
          </w:p>
        </w:tc>
      </w:tr>
      <w:tr w:rsidR="006D5EB9" w:rsidRPr="005558F7" w:rsidTr="007D032C">
        <w:trPr>
          <w:trHeight w:val="133"/>
        </w:trPr>
        <w:tc>
          <w:tcPr>
            <w:tcW w:w="568" w:type="dxa"/>
            <w:vAlign w:val="center"/>
          </w:tcPr>
          <w:p w:rsidR="006D5EB9"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7D032C" w:rsidRDefault="006D5EB9" w:rsidP="00130151">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Herhangi bir ön şart aranmamaktadır.</w:t>
            </w:r>
          </w:p>
        </w:tc>
      </w:tr>
      <w:tr w:rsidR="000E6C88" w:rsidRPr="005558F7" w:rsidTr="007D032C">
        <w:trPr>
          <w:trHeight w:val="538"/>
        </w:trPr>
        <w:tc>
          <w:tcPr>
            <w:tcW w:w="568"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0E6C88" w:rsidRPr="007D032C" w:rsidRDefault="000E6C88" w:rsidP="00272B7F">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b/>
                <w:sz w:val="16"/>
                <w:szCs w:val="16"/>
                <w:lang w:eastAsia="tr-TR"/>
              </w:rPr>
              <w:t>FRM.15</w:t>
            </w:r>
            <w:r w:rsidR="00272B7F" w:rsidRPr="007D032C">
              <w:rPr>
                <w:rFonts w:asciiTheme="majorHAnsi" w:eastAsia="Times New Roman" w:hAnsiTheme="majorHAnsi" w:cs="Tahoma"/>
                <w:b/>
                <w:sz w:val="16"/>
                <w:szCs w:val="16"/>
                <w:lang w:eastAsia="tr-TR"/>
              </w:rPr>
              <w:t>5</w:t>
            </w:r>
            <w:r w:rsidRPr="007D032C">
              <w:rPr>
                <w:rFonts w:asciiTheme="majorHAnsi" w:eastAsia="Times New Roman" w:hAnsiTheme="majorHAnsi" w:cs="Tahoma"/>
                <w:b/>
                <w:sz w:val="16"/>
                <w:szCs w:val="16"/>
                <w:lang w:eastAsia="tr-TR"/>
              </w:rPr>
              <w:t xml:space="preserve"> Personel Belgelendirme Başvuru Formunda</w:t>
            </w:r>
            <w:r w:rsidRPr="007D032C">
              <w:rPr>
                <w:rFonts w:asciiTheme="majorHAnsi" w:eastAsia="Times New Roman" w:hAnsiTheme="majorHAnsi" w:cs="Tahoma"/>
                <w:sz w:val="16"/>
                <w:szCs w:val="16"/>
                <w:lang w:eastAsia="tr-TR"/>
              </w:rPr>
              <w:t xml:space="preserve"> belirtilen </w:t>
            </w:r>
            <w:r w:rsidR="00D505F3" w:rsidRPr="007D032C">
              <w:rPr>
                <w:rFonts w:asciiTheme="majorHAnsi" w:eastAsia="Times New Roman" w:hAnsiTheme="majorHAnsi" w:cs="Tahoma"/>
                <w:sz w:val="16"/>
                <w:szCs w:val="16"/>
                <w:lang w:eastAsia="tr-TR"/>
              </w:rPr>
              <w:t>dokümanların en</w:t>
            </w:r>
            <w:r w:rsidRPr="007D032C">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0E6C88" w:rsidRPr="005558F7" w:rsidTr="007D032C">
        <w:trPr>
          <w:trHeight w:val="464"/>
        </w:trPr>
        <w:tc>
          <w:tcPr>
            <w:tcW w:w="568"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PR.01 Personel Belgelendirme Prosedürü, ISO 17024 standardı, Ulusal Yeterlilik </w:t>
            </w:r>
          </w:p>
        </w:tc>
      </w:tr>
      <w:tr w:rsidR="000E6C88" w:rsidRPr="005558F7" w:rsidTr="007D032C">
        <w:trPr>
          <w:trHeight w:val="502"/>
        </w:trPr>
        <w:tc>
          <w:tcPr>
            <w:tcW w:w="568"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TCS Belgelendirme Planlama Sorumlusu tarafından yapılır.</w:t>
            </w:r>
          </w:p>
        </w:tc>
      </w:tr>
      <w:tr w:rsidR="000E6C88" w:rsidRPr="005558F7" w:rsidTr="007D032C">
        <w:trPr>
          <w:trHeight w:val="398"/>
        </w:trPr>
        <w:tc>
          <w:tcPr>
            <w:tcW w:w="568"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Sınav tarihinden 1 hafta önce,  </w:t>
            </w:r>
            <w:hyperlink r:id="rId7" w:history="1">
              <w:r w:rsidRPr="007D032C">
                <w:rPr>
                  <w:sz w:val="16"/>
                  <w:szCs w:val="16"/>
                </w:rPr>
                <w:t>www.tcscert.com</w:t>
              </w:r>
            </w:hyperlink>
            <w:r w:rsidRPr="007D032C">
              <w:rPr>
                <w:rFonts w:asciiTheme="majorHAnsi" w:eastAsia="Times New Roman" w:hAnsiTheme="majorHAnsi" w:cs="Tahoma"/>
                <w:sz w:val="16"/>
                <w:szCs w:val="16"/>
                <w:lang w:eastAsia="tr-TR"/>
              </w:rPr>
              <w:t xml:space="preserve"> web </w:t>
            </w:r>
            <w:r w:rsidR="00D505F3" w:rsidRPr="007D032C">
              <w:rPr>
                <w:rFonts w:asciiTheme="majorHAnsi" w:eastAsia="Times New Roman" w:hAnsiTheme="majorHAnsi" w:cs="Tahoma"/>
                <w:sz w:val="16"/>
                <w:szCs w:val="16"/>
                <w:lang w:eastAsia="tr-TR"/>
              </w:rPr>
              <w:t>sitesinde SINAV</w:t>
            </w:r>
            <w:r w:rsidRPr="007D032C">
              <w:rPr>
                <w:rFonts w:asciiTheme="majorHAnsi" w:eastAsia="Times New Roman" w:hAnsiTheme="majorHAnsi" w:cs="Tahoma"/>
                <w:sz w:val="16"/>
                <w:szCs w:val="16"/>
                <w:lang w:eastAsia="tr-TR"/>
              </w:rPr>
              <w:t xml:space="preserve"> TAKVİMİ alanında ilan edilir.</w:t>
            </w:r>
          </w:p>
        </w:tc>
      </w:tr>
      <w:tr w:rsidR="000E6C88" w:rsidRPr="005558F7" w:rsidTr="007D032C">
        <w:trPr>
          <w:trHeight w:val="360"/>
        </w:trPr>
        <w:tc>
          <w:tcPr>
            <w:tcW w:w="568" w:type="dxa"/>
            <w:vAlign w:val="center"/>
          </w:tcPr>
          <w:p w:rsidR="000E6C88" w:rsidRPr="00E03868" w:rsidRDefault="000E6C88"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0E6C88" w:rsidRPr="00E03868" w:rsidRDefault="000E6C88"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Sınav dili, Türkçe veya İngilizce olacaktır.</w:t>
            </w:r>
          </w:p>
        </w:tc>
      </w:tr>
      <w:tr w:rsidR="000E6C88" w:rsidRPr="005558F7" w:rsidTr="007D032C">
        <w:trPr>
          <w:trHeight w:val="577"/>
        </w:trPr>
        <w:tc>
          <w:tcPr>
            <w:tcW w:w="568"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0E6C88" w:rsidRPr="00E0386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Sınavlarda uyulması gereken </w:t>
            </w:r>
            <w:r w:rsidR="00D505F3" w:rsidRPr="007D032C">
              <w:rPr>
                <w:rFonts w:asciiTheme="majorHAnsi" w:eastAsia="Times New Roman" w:hAnsiTheme="majorHAnsi" w:cs="Tahoma"/>
                <w:sz w:val="16"/>
                <w:szCs w:val="16"/>
                <w:lang w:eastAsia="tr-TR"/>
              </w:rPr>
              <w:t>kurallar Sınav</w:t>
            </w:r>
            <w:r w:rsidRPr="007D032C">
              <w:rPr>
                <w:rFonts w:asciiTheme="majorHAnsi" w:eastAsia="Times New Roman" w:hAnsiTheme="majorHAnsi" w:cs="Tahoma"/>
                <w:sz w:val="16"/>
                <w:szCs w:val="16"/>
                <w:lang w:eastAsia="tr-TR"/>
              </w:rPr>
              <w:t xml:space="preserve"> Kuralları dokümanlarında tanımlanmıştır.  Sınav Kurallarına, </w:t>
            </w:r>
            <w:hyperlink r:id="rId8" w:history="1">
              <w:r w:rsidRPr="007D032C">
                <w:rPr>
                  <w:sz w:val="16"/>
                  <w:szCs w:val="16"/>
                </w:rPr>
                <w:t>www.tcscert.com</w:t>
              </w:r>
            </w:hyperlink>
            <w:r w:rsidRPr="007D032C">
              <w:rPr>
                <w:rFonts w:asciiTheme="majorHAnsi" w:eastAsia="Times New Roman" w:hAnsiTheme="majorHAnsi" w:cs="Tahoma"/>
                <w:sz w:val="16"/>
                <w:szCs w:val="16"/>
                <w:lang w:eastAsia="tr-TR"/>
              </w:rPr>
              <w:t xml:space="preserve"> web sitesinden erişilebilir.  </w:t>
            </w:r>
          </w:p>
        </w:tc>
      </w:tr>
      <w:tr w:rsidR="006D5EB9" w:rsidRPr="005558F7" w:rsidTr="007D032C">
        <w:trPr>
          <w:trHeight w:val="274"/>
        </w:trPr>
        <w:tc>
          <w:tcPr>
            <w:tcW w:w="568" w:type="dxa"/>
            <w:vAlign w:val="center"/>
          </w:tcPr>
          <w:p w:rsidR="006D5EB9"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7D032C" w:rsidRDefault="00272B7F" w:rsidP="00130151">
            <w:pPr>
              <w:spacing w:after="40"/>
              <w:rPr>
                <w:rFonts w:asciiTheme="majorHAnsi" w:hAnsiTheme="majorHAnsi" w:cs="Tahoma"/>
                <w:sz w:val="16"/>
                <w:szCs w:val="16"/>
              </w:rPr>
            </w:pPr>
            <w:r w:rsidRPr="007D032C">
              <w:rPr>
                <w:rFonts w:asciiTheme="majorHAnsi" w:eastAsia="Times New Roman" w:hAnsiTheme="majorHAnsi" w:cs="Tahoma"/>
                <w:sz w:val="16"/>
                <w:szCs w:val="16"/>
                <w:lang w:eastAsia="tr-TR"/>
              </w:rPr>
              <w:t>TEORİK+PERFORMANS</w:t>
            </w:r>
          </w:p>
        </w:tc>
      </w:tr>
      <w:tr w:rsidR="00100477" w:rsidRPr="005558F7" w:rsidTr="007D032C">
        <w:trPr>
          <w:trHeight w:val="590"/>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391349" w:rsidRPr="007D032C" w:rsidRDefault="00391349" w:rsidP="00391349">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11UY0025–3/A1 İş Sağlığı ve Güvenliği, İş Organizasyonunun Yapılması</w:t>
            </w:r>
          </w:p>
          <w:p w:rsidR="0080317F" w:rsidRPr="007D032C" w:rsidRDefault="00391349" w:rsidP="00391349">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11UY0025–3/A2 Tünel Kalıp İşlerinde Genel Mesleki Bilgi Ve Uygulama Becerisi</w:t>
            </w:r>
          </w:p>
        </w:tc>
      </w:tr>
      <w:tr w:rsidR="00100477" w:rsidRPr="005558F7" w:rsidTr="007D032C">
        <w:trPr>
          <w:trHeight w:val="458"/>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7D032C" w:rsidRDefault="00391349" w:rsidP="00130151">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_</w:t>
            </w:r>
          </w:p>
        </w:tc>
      </w:tr>
      <w:tr w:rsidR="000E6C88" w:rsidRPr="005558F7" w:rsidTr="007D032C">
        <w:trPr>
          <w:trHeight w:val="699"/>
        </w:trPr>
        <w:tc>
          <w:tcPr>
            <w:tcW w:w="568" w:type="dxa"/>
            <w:vAlign w:val="center"/>
          </w:tcPr>
          <w:p w:rsidR="000E6C88" w:rsidRDefault="000E6C88"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0E6C88" w:rsidRPr="00E03868" w:rsidRDefault="000E6C88" w:rsidP="00BD199C">
            <w:pPr>
              <w:pStyle w:val="Balk4"/>
              <w:spacing w:before="0" w:after="40"/>
              <w:outlineLvl w:val="3"/>
              <w:rPr>
                <w:rFonts w:eastAsia="Times New Roman"/>
                <w:i w:val="0"/>
                <w:sz w:val="16"/>
                <w:szCs w:val="16"/>
                <w:lang w:eastAsia="tr-TR"/>
              </w:rPr>
            </w:pPr>
            <w:r w:rsidRPr="000E6C8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0E6C88" w:rsidRPr="007D032C" w:rsidRDefault="000E6C88"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Aşağıdaki linke tıklayınız. </w:t>
            </w:r>
          </w:p>
          <w:p w:rsidR="000E6C88" w:rsidRPr="007D032C" w:rsidRDefault="00272B7F" w:rsidP="00BD199C">
            <w:pPr>
              <w:spacing w:after="40"/>
              <w:rPr>
                <w:sz w:val="16"/>
                <w:szCs w:val="16"/>
                <w:u w:val="single"/>
              </w:rPr>
            </w:pPr>
            <w:r w:rsidRPr="007D032C">
              <w:rPr>
                <w:rStyle w:val="Kpr"/>
                <w:color w:val="auto"/>
                <w:sz w:val="16"/>
                <w:szCs w:val="16"/>
              </w:rPr>
              <w:t>11UY0025–3 TÜNEL KALIPÇI REV. 02</w:t>
            </w:r>
          </w:p>
        </w:tc>
      </w:tr>
      <w:tr w:rsidR="00BF38B1" w:rsidRPr="005558F7" w:rsidTr="007D032C">
        <w:trPr>
          <w:trHeight w:val="701"/>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7D032C">
                <w:rPr>
                  <w:rStyle w:val="Kpr"/>
                  <w:rFonts w:asciiTheme="majorHAnsi" w:eastAsia="Times New Roman" w:hAnsiTheme="majorHAnsi" w:cs="Tahoma"/>
                  <w:color w:val="auto"/>
                  <w:sz w:val="16"/>
                  <w:szCs w:val="16"/>
                  <w:lang w:eastAsia="tr-TR"/>
                </w:rPr>
                <w:t>www.tcscert.com</w:t>
              </w:r>
            </w:hyperlink>
            <w:r w:rsidRPr="007D032C">
              <w:rPr>
                <w:rFonts w:asciiTheme="majorHAnsi" w:eastAsia="Times New Roman" w:hAnsiTheme="majorHAnsi" w:cs="Tahoma"/>
                <w:sz w:val="16"/>
                <w:szCs w:val="16"/>
                <w:lang w:eastAsia="tr-TR"/>
              </w:rPr>
              <w:t xml:space="preserve"> adresinde ilan edilir.</w:t>
            </w:r>
            <w:r w:rsidRPr="007D032C">
              <w:rPr>
                <w:rFonts w:ascii="Arial" w:hAnsi="Arial" w:cs="Arial"/>
                <w:sz w:val="27"/>
                <w:szCs w:val="27"/>
                <w:shd w:val="clear" w:color="auto" w:fill="FFFFFF"/>
              </w:rPr>
              <w:t xml:space="preserve"> </w:t>
            </w:r>
          </w:p>
        </w:tc>
      </w:tr>
      <w:tr w:rsidR="00BF38B1" w:rsidRPr="005558F7" w:rsidTr="007D032C">
        <w:trPr>
          <w:trHeight w:val="556"/>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BF38B1" w:rsidRPr="007D032C" w:rsidRDefault="006E17CD" w:rsidP="00BD199C">
            <w:pPr>
              <w:spacing w:after="40"/>
              <w:rPr>
                <w:rFonts w:asciiTheme="majorHAnsi" w:eastAsia="Times New Roman" w:hAnsiTheme="majorHAnsi" w:cs="Tahoma"/>
                <w:sz w:val="16"/>
                <w:szCs w:val="16"/>
                <w:lang w:eastAsia="tr-TR"/>
              </w:rPr>
            </w:pPr>
            <w:hyperlink r:id="rId10" w:history="1">
              <w:r w:rsidR="00BF38B1" w:rsidRPr="007D032C">
                <w:rPr>
                  <w:rStyle w:val="Kpr"/>
                  <w:rFonts w:asciiTheme="majorHAnsi" w:eastAsia="Times New Roman" w:hAnsiTheme="majorHAnsi" w:cs="Tahoma"/>
                  <w:color w:val="auto"/>
                  <w:sz w:val="16"/>
                  <w:szCs w:val="16"/>
                  <w:lang w:eastAsia="tr-TR"/>
                </w:rPr>
                <w:t>www.tcscert.com</w:t>
              </w:r>
            </w:hyperlink>
            <w:r w:rsidR="00BF38B1" w:rsidRPr="007D032C">
              <w:rPr>
                <w:rFonts w:asciiTheme="majorHAnsi" w:eastAsia="Times New Roman" w:hAnsiTheme="majorHAnsi" w:cs="Tahoma"/>
                <w:sz w:val="16"/>
                <w:szCs w:val="16"/>
                <w:lang w:eastAsia="tr-TR"/>
              </w:rPr>
              <w:t xml:space="preserve"> adresinden Sertifika Arama alanından yapılır.</w:t>
            </w:r>
          </w:p>
        </w:tc>
      </w:tr>
      <w:tr w:rsidR="00BF38B1" w:rsidRPr="005558F7" w:rsidTr="007D032C">
        <w:trPr>
          <w:trHeight w:val="705"/>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i/>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7D032C">
              <w:rPr>
                <w:rFonts w:asciiTheme="majorHAnsi" w:eastAsia="Times New Roman" w:hAnsiTheme="majorHAnsi" w:cs="Tahoma"/>
                <w:b/>
                <w:i/>
                <w:sz w:val="16"/>
                <w:szCs w:val="16"/>
                <w:lang w:eastAsia="tr-TR"/>
              </w:rPr>
              <w:t>FRM.139 Belge Teslim Formu</w:t>
            </w:r>
            <w:r w:rsidRPr="007D032C">
              <w:rPr>
                <w:rFonts w:asciiTheme="majorHAnsi" w:eastAsia="Times New Roman" w:hAnsiTheme="majorHAnsi" w:cs="Tahoma"/>
                <w:i/>
                <w:sz w:val="16"/>
                <w:szCs w:val="16"/>
                <w:lang w:eastAsia="tr-TR"/>
              </w:rPr>
              <w:t xml:space="preserve"> ile teslim edilir.</w:t>
            </w:r>
          </w:p>
        </w:tc>
      </w:tr>
      <w:tr w:rsidR="00BF38B1" w:rsidRPr="005558F7" w:rsidTr="007D032C">
        <w:trPr>
          <w:trHeight w:val="404"/>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BF38B1" w:rsidRPr="007D032C" w:rsidRDefault="00BF38B1" w:rsidP="00130151">
            <w:pPr>
              <w:spacing w:after="40"/>
              <w:rPr>
                <w:sz w:val="23"/>
                <w:szCs w:val="23"/>
              </w:rPr>
            </w:pPr>
            <w:r w:rsidRPr="007D032C">
              <w:rPr>
                <w:rFonts w:asciiTheme="majorHAnsi" w:eastAsia="Times New Roman" w:hAnsiTheme="majorHAnsi" w:cs="Tahoma"/>
                <w:sz w:val="16"/>
                <w:szCs w:val="16"/>
                <w:lang w:eastAsia="tr-TR"/>
              </w:rPr>
              <w:t>Yeterlilik belgesinin geçerlilik süresi düzenlendiği tarihten itibaren 5 yıldır.</w:t>
            </w:r>
            <w:r w:rsidRPr="007D032C">
              <w:rPr>
                <w:sz w:val="23"/>
                <w:szCs w:val="23"/>
              </w:rPr>
              <w:t xml:space="preserve"> </w:t>
            </w:r>
          </w:p>
        </w:tc>
      </w:tr>
      <w:tr w:rsidR="00BF38B1" w:rsidRPr="005558F7" w:rsidTr="007D032C">
        <w:trPr>
          <w:trHeight w:val="1027"/>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BF38B1" w:rsidRPr="007D032C" w:rsidRDefault="00BF38B1" w:rsidP="00C6796C">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Gözetim, 5 yıllık Belge Geçerlilik Süresi dolmadan en az 1 ay önce yapılmalıdır.  Gözetimin tamamlanabilmesi için adaydan;</w:t>
            </w:r>
          </w:p>
          <w:p w:rsidR="00BF38B1" w:rsidRPr="007D032C" w:rsidRDefault="00BF38B1" w:rsidP="00C6796C">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 xml:space="preserve">Belgelendirme Programında tanımlanmış iş deneyimini gösteren SGK dökümü ve işveren tarafından onaylanmış </w:t>
            </w:r>
            <w:r w:rsidRPr="007D032C">
              <w:rPr>
                <w:rFonts w:asciiTheme="majorHAnsi" w:eastAsia="Times New Roman" w:hAnsiTheme="majorHAnsi" w:cs="Tahoma"/>
                <w:b/>
                <w:i/>
                <w:sz w:val="16"/>
                <w:szCs w:val="16"/>
                <w:lang w:eastAsia="tr-TR"/>
              </w:rPr>
              <w:t xml:space="preserve">FRM.144 Çalışma Beyan Formu </w:t>
            </w:r>
            <w:r w:rsidRPr="007D032C">
              <w:rPr>
                <w:rFonts w:asciiTheme="majorHAnsi" w:eastAsia="Times New Roman" w:hAnsiTheme="majorHAnsi" w:cs="Tahoma"/>
                <w:i/>
                <w:sz w:val="16"/>
                <w:szCs w:val="16"/>
                <w:lang w:eastAsia="tr-TR"/>
              </w:rPr>
              <w:t>talep edilir.</w:t>
            </w:r>
          </w:p>
        </w:tc>
      </w:tr>
      <w:tr w:rsidR="00BF38B1" w:rsidRPr="005558F7" w:rsidTr="007D032C">
        <w:trPr>
          <w:trHeight w:val="1552"/>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BF38B1" w:rsidRPr="000E6C88" w:rsidRDefault="00BF38B1" w:rsidP="000E6C88">
            <w:pPr>
              <w:pStyle w:val="Balk4"/>
              <w:spacing w:before="0" w:after="40"/>
              <w:outlineLvl w:val="3"/>
              <w:rPr>
                <w:rFonts w:eastAsia="Times New Roman"/>
                <w:i w:val="0"/>
                <w:sz w:val="16"/>
                <w:szCs w:val="16"/>
                <w:lang w:eastAsia="tr-TR"/>
              </w:rPr>
            </w:pPr>
            <w:r w:rsidRPr="000E6C88">
              <w:rPr>
                <w:rFonts w:eastAsia="Times New Roman"/>
                <w:i w:val="0"/>
                <w:sz w:val="16"/>
                <w:szCs w:val="16"/>
                <w:lang w:eastAsia="tr-TR"/>
              </w:rPr>
              <w:t xml:space="preserve">Belge Yenilemede Uygulanacak Ölçme-Değerlendirme Yöntemi </w:t>
            </w:r>
          </w:p>
          <w:p w:rsidR="00BF38B1" w:rsidRDefault="00BF38B1" w:rsidP="00130151">
            <w:pPr>
              <w:pStyle w:val="Balk4"/>
              <w:spacing w:before="0" w:after="40"/>
              <w:outlineLvl w:val="3"/>
              <w:rPr>
                <w:rFonts w:eastAsia="Times New Roman"/>
                <w:i w:val="0"/>
                <w:sz w:val="16"/>
                <w:szCs w:val="16"/>
                <w:lang w:eastAsia="tr-TR"/>
              </w:rPr>
            </w:pPr>
          </w:p>
        </w:tc>
        <w:tc>
          <w:tcPr>
            <w:tcW w:w="7511" w:type="dxa"/>
            <w:vAlign w:val="center"/>
          </w:tcPr>
          <w:p w:rsidR="00EE6350" w:rsidRPr="007D032C" w:rsidRDefault="00EE6350" w:rsidP="00EE6350">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Belgenin iptalini gerektirecek bir durumun oluşmaması ve belge geçerlilik süresi boyunca kişi ile ilgili belgelendirme kuruluşuna performansa ilişkin şikâyet gelmemiş olması durumunda;</w:t>
            </w:r>
          </w:p>
          <w:p w:rsidR="00EE6350" w:rsidRPr="007D032C" w:rsidRDefault="00EE6350" w:rsidP="00EE6350">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 xml:space="preserve">Tünel Kalıpçı fiili olarak toplam 18 ay çalıştığını belgelendirdiğinde (SGK dökümü ve işveren tarafından onaylanmış FRM.144 Çalışma Beyan Formu) , belgenin süresi 5 yıl daha uzatılır. </w:t>
            </w:r>
          </w:p>
          <w:p w:rsidR="00EE6350" w:rsidRPr="007D032C" w:rsidRDefault="00EE6350" w:rsidP="00EE6350">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 xml:space="preserve">Fiilen çalıştığını belgeleyemeyen kişiler, uygulama sınavına alınır ve başarılı olan adayların belgesi 5 yıl daha uzatılır. </w:t>
            </w:r>
          </w:p>
          <w:p w:rsidR="00EE6350" w:rsidRPr="007D032C" w:rsidRDefault="00EE6350" w:rsidP="00EE6350">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i/>
                <w:sz w:val="16"/>
                <w:szCs w:val="16"/>
                <w:lang w:eastAsia="tr-TR"/>
              </w:rPr>
              <w:t xml:space="preserve">Uzatma süresi bittikten sonra (ilk sınavın yapıldığı tarihten 10 yıl sonra) teorik ve uygulamalı sınav yapılır. </w:t>
            </w:r>
          </w:p>
        </w:tc>
      </w:tr>
      <w:tr w:rsidR="00BF38B1" w:rsidRPr="005558F7" w:rsidTr="007D032C">
        <w:trPr>
          <w:trHeight w:val="1470"/>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BF38B1" w:rsidRPr="007D032C" w:rsidRDefault="00BF38B1" w:rsidP="00BF38B1">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 xml:space="preserve">Belge sahibi; belgesini kaybetmesi, belgenin yırtılması-zarar görmesi ya da kişisel bilgilerindeki değişiklikler nedeni ile TCS Belgelendirmeden yeni belge düzenlenmesini talep eder. </w:t>
            </w:r>
          </w:p>
          <w:p w:rsidR="00BF38B1" w:rsidRPr="007D032C" w:rsidRDefault="00BF38B1" w:rsidP="00BF38B1">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Belgenin yırtılması-zarar görmesi ya da kişisel bilgilerindeki değişiklikler nedeni ile yeni belge talep edilmesi durumunda; yeni belge teslim edilmeden önce eski belge belge sahibinden alınır.</w:t>
            </w:r>
          </w:p>
          <w:p w:rsidR="00BF38B1" w:rsidRPr="007D032C" w:rsidRDefault="00BF38B1" w:rsidP="00BF38B1">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i/>
                <w:sz w:val="16"/>
                <w:szCs w:val="16"/>
                <w:lang w:eastAsia="tr-TR"/>
              </w:rPr>
              <w:t>Bu talep uygun bulunur ise belge yenileme ücreti alınarak kaybedilen belge bilgilerini içerir yeni bir belge düzenlenir.</w:t>
            </w:r>
          </w:p>
        </w:tc>
      </w:tr>
      <w:tr w:rsidR="00BF38B1" w:rsidRPr="005558F7" w:rsidTr="007D032C">
        <w:trPr>
          <w:trHeight w:val="1023"/>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b/>
                <w:sz w:val="16"/>
                <w:szCs w:val="16"/>
                <w:lang w:eastAsia="tr-TR"/>
              </w:rPr>
              <w:t>TLM.01 Logo ve Belge Kullanımı Talimatına</w:t>
            </w:r>
            <w:r w:rsidRPr="007D032C">
              <w:rPr>
                <w:rFonts w:asciiTheme="majorHAnsi" w:eastAsia="Times New Roman" w:hAnsiTheme="majorHAnsi" w:cs="Tahoma"/>
                <w:sz w:val="16"/>
                <w:szCs w:val="16"/>
                <w:lang w:eastAsia="tr-TR"/>
              </w:rPr>
              <w:t>,</w:t>
            </w:r>
            <w:r w:rsidRPr="007D032C">
              <w:rPr>
                <w:rFonts w:ascii="Tahoma" w:hAnsi="Tahoma" w:cs="Tahoma"/>
                <w:b/>
                <w:sz w:val="20"/>
                <w:shd w:val="clear" w:color="auto" w:fill="FFFFFF"/>
              </w:rPr>
              <w:t xml:space="preserve"> </w:t>
            </w:r>
            <w:hyperlink r:id="rId11" w:history="1">
              <w:r w:rsidRPr="007D032C">
                <w:rPr>
                  <w:rStyle w:val="Kpr"/>
                  <w:rFonts w:asciiTheme="majorHAnsi" w:eastAsia="Times New Roman" w:hAnsiTheme="majorHAnsi" w:cs="Tahoma"/>
                  <w:color w:val="auto"/>
                  <w:sz w:val="16"/>
                  <w:szCs w:val="16"/>
                  <w:lang w:eastAsia="tr-TR"/>
                </w:rPr>
                <w:t>www.tcscert.com</w:t>
              </w:r>
            </w:hyperlink>
            <w:r w:rsidRPr="007D032C">
              <w:rPr>
                <w:rFonts w:asciiTheme="majorHAnsi" w:eastAsia="Times New Roman" w:hAnsiTheme="majorHAnsi" w:cs="Tahoma"/>
                <w:sz w:val="16"/>
                <w:szCs w:val="16"/>
                <w:lang w:eastAsia="tr-TR"/>
              </w:rPr>
              <w:t xml:space="preserve"> adresinden erişilebilir.</w:t>
            </w:r>
          </w:p>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BF38B1" w:rsidRPr="005558F7" w:rsidTr="007D032C">
        <w:trPr>
          <w:trHeight w:val="1263"/>
        </w:trPr>
        <w:tc>
          <w:tcPr>
            <w:tcW w:w="568" w:type="dxa"/>
            <w:vAlign w:val="center"/>
          </w:tcPr>
          <w:p w:rsidR="00BF38B1"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BF38B1"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BF38B1" w:rsidRPr="007D032C" w:rsidRDefault="00BF38B1" w:rsidP="00BF38B1">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 xml:space="preserve">Belge sahibinin, </w:t>
            </w:r>
            <w:r w:rsidRPr="007D032C">
              <w:rPr>
                <w:rFonts w:asciiTheme="majorHAnsi" w:eastAsia="Times New Roman" w:hAnsiTheme="majorHAnsi" w:cs="Tahoma"/>
                <w:b/>
                <w:i/>
                <w:sz w:val="16"/>
                <w:szCs w:val="16"/>
                <w:lang w:eastAsia="tr-TR"/>
              </w:rPr>
              <w:t xml:space="preserve">FRM.05 Belge Kullanım Sözleşmesinde </w:t>
            </w:r>
            <w:r w:rsidRPr="007D032C">
              <w:rPr>
                <w:rFonts w:asciiTheme="majorHAnsi" w:eastAsia="Times New Roman" w:hAnsiTheme="majorHAnsi" w:cs="Tahoma"/>
                <w:i/>
                <w:sz w:val="16"/>
                <w:szCs w:val="16"/>
                <w:lang w:eastAsia="tr-TR"/>
              </w:rPr>
              <w:t xml:space="preserve">tanımlı şartların yerine getirmemesi veya belgenin belirlenen kurallar dışında kullanıldığının tespit edilmesi durumunda belge askıya alınır, belge sahibi uyarılır. </w:t>
            </w:r>
          </w:p>
          <w:p w:rsidR="00BF38B1" w:rsidRPr="007D032C" w:rsidRDefault="00BF38B1" w:rsidP="00BF38B1">
            <w:pPr>
              <w:spacing w:after="40"/>
              <w:rPr>
                <w:rFonts w:asciiTheme="majorHAnsi" w:eastAsia="Times New Roman" w:hAnsiTheme="majorHAnsi" w:cs="Tahoma"/>
                <w:i/>
                <w:sz w:val="16"/>
                <w:szCs w:val="16"/>
                <w:lang w:eastAsia="tr-TR"/>
              </w:rPr>
            </w:pPr>
            <w:r w:rsidRPr="007D032C">
              <w:rPr>
                <w:rFonts w:asciiTheme="majorHAnsi" w:eastAsia="Times New Roman" w:hAnsiTheme="majorHAnsi" w:cs="Tahoma"/>
                <w:i/>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BF38B1" w:rsidRPr="007D032C" w:rsidRDefault="00BF38B1" w:rsidP="00BF38B1">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i/>
                <w:sz w:val="16"/>
                <w:szCs w:val="16"/>
                <w:lang w:eastAsia="tr-TR"/>
              </w:rPr>
              <w:t xml:space="preserve">Belgenin geçerliliği </w:t>
            </w:r>
            <w:hyperlink r:id="rId12" w:history="1">
              <w:r w:rsidRPr="007D032C">
                <w:rPr>
                  <w:rFonts w:asciiTheme="majorHAnsi" w:eastAsia="Times New Roman" w:hAnsiTheme="majorHAnsi"/>
                  <w:i/>
                  <w:sz w:val="16"/>
                  <w:szCs w:val="16"/>
                  <w:lang w:eastAsia="tr-TR"/>
                </w:rPr>
                <w:t>www.tcscert.com</w:t>
              </w:r>
            </w:hyperlink>
            <w:r w:rsidRPr="007D032C">
              <w:rPr>
                <w:rFonts w:asciiTheme="majorHAnsi" w:eastAsia="Times New Roman" w:hAnsiTheme="majorHAnsi" w:cs="Tahoma"/>
                <w:i/>
                <w:sz w:val="16"/>
                <w:szCs w:val="16"/>
                <w:lang w:eastAsia="tr-TR"/>
              </w:rPr>
              <w:t xml:space="preserve"> web sitesinden sorgulanabilir.</w:t>
            </w:r>
          </w:p>
        </w:tc>
      </w:tr>
      <w:tr w:rsidR="00BF38B1" w:rsidRPr="005558F7" w:rsidTr="007D032C">
        <w:trPr>
          <w:trHeight w:val="536"/>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Şikayet ve İtiraz Prosedürüne, </w:t>
            </w:r>
            <w:hyperlink r:id="rId13" w:history="1">
              <w:r w:rsidRPr="007D032C">
                <w:rPr>
                  <w:rStyle w:val="Kpr"/>
                  <w:rFonts w:asciiTheme="majorHAnsi" w:eastAsia="Times New Roman" w:hAnsiTheme="majorHAnsi" w:cs="Tahoma"/>
                  <w:color w:val="auto"/>
                  <w:sz w:val="16"/>
                  <w:szCs w:val="16"/>
                  <w:lang w:eastAsia="tr-TR"/>
                </w:rPr>
                <w:t>www.tcscert.com</w:t>
              </w:r>
            </w:hyperlink>
            <w:r w:rsidRPr="007D032C">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BF38B1" w:rsidRPr="005558F7" w:rsidTr="007D032C">
        <w:trPr>
          <w:trHeight w:val="328"/>
        </w:trPr>
        <w:tc>
          <w:tcPr>
            <w:tcW w:w="568" w:type="dxa"/>
            <w:vAlign w:val="center"/>
          </w:tcPr>
          <w:p w:rsidR="00BF38B1" w:rsidRPr="00E03868" w:rsidRDefault="00BF38B1"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vAlign w:val="center"/>
          </w:tcPr>
          <w:p w:rsidR="00BF38B1" w:rsidRPr="00E03868" w:rsidRDefault="00BF38B1"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BF38B1" w:rsidRPr="007D032C" w:rsidRDefault="00BF38B1" w:rsidP="00BD199C">
            <w:pPr>
              <w:spacing w:after="40"/>
              <w:rPr>
                <w:rFonts w:asciiTheme="majorHAnsi" w:eastAsia="Times New Roman" w:hAnsiTheme="majorHAnsi" w:cs="Tahoma"/>
                <w:sz w:val="16"/>
                <w:szCs w:val="16"/>
                <w:lang w:eastAsia="tr-TR"/>
              </w:rPr>
            </w:pPr>
            <w:r w:rsidRPr="007D032C">
              <w:rPr>
                <w:rFonts w:asciiTheme="majorHAnsi" w:eastAsia="Times New Roman" w:hAnsiTheme="majorHAnsi" w:cs="Tahoma"/>
                <w:sz w:val="16"/>
                <w:szCs w:val="16"/>
                <w:lang w:eastAsia="tr-TR"/>
              </w:rPr>
              <w:t xml:space="preserve">Ücretlendirme </w:t>
            </w:r>
            <w:hyperlink r:id="rId14" w:history="1">
              <w:r w:rsidRPr="007D032C">
                <w:rPr>
                  <w:rStyle w:val="Kpr"/>
                  <w:rFonts w:asciiTheme="majorHAnsi" w:eastAsia="Times New Roman" w:hAnsiTheme="majorHAnsi" w:cs="Tahoma"/>
                  <w:color w:val="auto"/>
                  <w:sz w:val="16"/>
                  <w:szCs w:val="16"/>
                  <w:lang w:eastAsia="tr-TR"/>
                </w:rPr>
                <w:t>www.tcscert.com</w:t>
              </w:r>
            </w:hyperlink>
            <w:r w:rsidRPr="007D032C">
              <w:rPr>
                <w:rFonts w:asciiTheme="majorHAnsi" w:eastAsia="Times New Roman" w:hAnsiTheme="majorHAnsi" w:cs="Tahoma"/>
                <w:sz w:val="16"/>
                <w:szCs w:val="16"/>
                <w:lang w:eastAsia="tr-TR"/>
              </w:rPr>
              <w:t xml:space="preserve"> adresinde ücretler başlığında mevcuttur.</w:t>
            </w:r>
          </w:p>
        </w:tc>
      </w:tr>
      <w:tr w:rsidR="007D032C" w:rsidTr="007D0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7D032C" w:rsidRDefault="007D032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7D032C" w:rsidRDefault="007D032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7D032C" w:rsidRDefault="007D032C">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7D032C" w:rsidTr="007D0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7D032C" w:rsidRDefault="007D032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7D032C" w:rsidRDefault="007D032C">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EK 11UY0025–3/A1-1: Yeterlilik Biriminin Kazandırılması için Tavsiye Edilen Eğitime İlişkin</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Bilgiler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Bu birimin kazandırılması için en az 8 saatlik ve aşağıda tanımlanan eğitim içeriğine sahip bir eğitim</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programının tamamlanması tavsiye edilir.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Eğitimin İçeriği: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6331 Sayılı İş Sağlığı ve İş Güvenliği Kanunu hakkında bilgilendirme</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Şantiyede (çalışma alanında) güvenlik ve sağlık işaretleri ile uyulması gereken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Risk ve tehlike faktörleri konusunda bilgilendirme, gerekli önlemler ve acil durum</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İş ekipmanlarının kullanımında sağlık ve güvenlik kuralları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Yangına müdahale teknikleri, yangın söndürücüleri kullanma</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İş Sağlığı ve Güvenliğinin önemi ve uyulması gerekli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İşyeri çalışma prosedürleri, iş disiplini ve işyeri çalışma prensipleri, meslek ahlakı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Çalışma alanında Kişisel Koruyucu Donanımların kullanılması ve uyulması gereken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Kalite kontrol prensipleri, çevre kuralları ve ilk yardım</w:t>
            </w:r>
          </w:p>
          <w:p w:rsidR="007D032C"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Geri dönüştürülebilen malzemeler ve atık bilgisi</w:t>
            </w:r>
            <w:r w:rsidRPr="00103517">
              <w:rPr>
                <w:rFonts w:asciiTheme="majorHAnsi" w:eastAsia="Times New Roman" w:hAnsiTheme="majorHAnsi" w:cs="Tahoma"/>
                <w:i/>
                <w:color w:val="FF0000"/>
                <w:sz w:val="16"/>
                <w:szCs w:val="16"/>
                <w:lang w:eastAsia="tr-TR"/>
              </w:rPr>
              <w:cr/>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EK 11UY0025-3/A2-1: Yeterlilik Biriminin Kazandırılması için Tavsiye Edilen Eğitime İlişkin</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Bilgiler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Bu birimin kazandırılması için en az 72 saatlik ve aşağıda tanımlanan eğitim içeriğine sahip bir eğitim</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programının tamamlanması tavsiye edilir.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Eğitimin İçeriği: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Tünel kalıp sistemlerini meydana getiren kalıp elamanlarına ilişkin temel bilgiler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Tünel kalıp sistemlerinin uygulamaları ve kalıp montaj kurallarına ilişkin temel bilgiler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Proje okuma, projeye göre uygun malzeme ve ekipmanları hazırlamaya ilişkin temel bilgiler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Farklı projeler üzerinden tünel kalıp sistemlerinin incelenmesi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Projenin incelenerek tünel kalıbın hazırlanması için gerekli kalıp elemanlarının belirlenmesi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Alet ve ekipmanların kullanıma hazır hale getirilmesi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Kullanılacak tünel kalıp elemanları ve bağlantı elemanlarının hazırlanması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İç dik panoların birleştirilmesine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İç dik panolara yatay panoların birleştirilmesine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Kontrafiş (prop) dikme tekeri ve çatalların montajına ilişkin dikkat edilmesi gerekenler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İç dik panoların birleştirilmesi uygulamasının yapılması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İç dik panolara yatay panoların birleştirilmesi uygulamasının yapılması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Kontrafiş (prop) dikme tekeri ve çatalların monte edilmesi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Arka panoların monte edilmesine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Terazi Profilinin (putreli) montajının yapılmasına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Arka panoların monte edilmesi uygulamasının yapılması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Terazi Profilinin (putreli) montajının yapılması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Ağırlık merkezine kaldırma deliği açılması ve kalıbın numaralanması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Döşeme ve perde alın elemanlarının kalıba monte edilmesi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Rezervasyon elemanlarının yerinin belirlenmesine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Dış cephe panolarına beton iskelesinin monte edilmesi ve platform iskelesinin oluşturulmasına</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Vinç operatörü ile koordineli olarak montaj projesinde belirtilen sıraya uygun olarak yarım</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tünellerin yerine yerleştirilmesi ve tünele kalıp kotunun verilmesine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yarım tünellerin yerine yerleştirilmesi ve tünel kalıp kotunun verilmesi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lastRenderedPageBreak/>
              <w:t> Kalıbın teraziye alınması ve saplamaların (bulon, tij) takılmasına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Kalıbın teraziye alınması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Saplamaların takılması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Rezervasyon elemanlarının ve ankraj elemanlarının monte edilmesine ilişkin temel kurallar ve</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monte edilmesi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Yarım tünelleri birleştirmesi ve saplamaların sıkılması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Dış cephe panosunun monte edilmesi ve kalıbın şaküle alınması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Döşeme ters sehiminin verilmesi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Mesafe ayar elemanları ve aks köşebentlerini monte edilmesine ilişkin temel kurallar ve</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montesi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Kalıbın son kontrollerinin yapılması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Saplamaların sökülmesi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Yarım tüneli dikme tekeri üzerine bastırarak, kriko ve dikme tekeri yardımıyla kalıbı betondan</w:t>
            </w:r>
          </w:p>
          <w:p w:rsid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ayırmaya ilişkin temel kurallar</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Aks elemanları ve döşeme rezervasyonlarının sökülmesi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Konik kancaların gevşetilerek iki yarım tünelin birbirinden ayrılması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Vinç operatörü ile koordineli olarak kalıbın iskele üzerine yürütülmesi ve kaldırma üçgeninin</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yerine takılması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Kalıbın bir sonraki etaba taşınması</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Sökülen yarım tünelin yerini uygun aralıkla dikme konarak desteklenmesi</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Kullanımı tamamlanan tünel kalıp elemanlarının tüm cıvatalarının sökülerek birbirinden</w:t>
            </w:r>
          </w:p>
          <w:p w:rsidR="00103517" w:rsidRP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ayırılması</w:t>
            </w:r>
          </w:p>
          <w:p w:rsidR="00103517" w:rsidRDefault="00103517" w:rsidP="00103517">
            <w:pPr>
              <w:spacing w:after="40"/>
              <w:rPr>
                <w:rFonts w:asciiTheme="majorHAnsi" w:eastAsia="Times New Roman" w:hAnsiTheme="majorHAnsi" w:cs="Tahoma"/>
                <w:i/>
                <w:color w:val="FF0000"/>
                <w:sz w:val="16"/>
                <w:szCs w:val="16"/>
                <w:lang w:eastAsia="tr-TR"/>
              </w:rPr>
            </w:pPr>
            <w:r w:rsidRPr="00103517">
              <w:rPr>
                <w:rFonts w:asciiTheme="majorHAnsi" w:eastAsia="Times New Roman" w:hAnsiTheme="majorHAnsi" w:cs="Tahoma"/>
                <w:i/>
                <w:color w:val="FF0000"/>
                <w:sz w:val="16"/>
                <w:szCs w:val="16"/>
                <w:lang w:eastAsia="tr-TR"/>
              </w:rPr>
              <w:t> Kalıp elemanlarının bir sonraki iş için hazır hale getirilip istiflenmesi</w:t>
            </w:r>
          </w:p>
          <w:p w:rsidR="00103517" w:rsidRDefault="00103517" w:rsidP="00103517">
            <w:pPr>
              <w:spacing w:after="40"/>
              <w:rPr>
                <w:rFonts w:asciiTheme="majorHAnsi" w:eastAsia="Times New Roman" w:hAnsiTheme="majorHAnsi" w:cs="Tahoma"/>
                <w:i/>
                <w:color w:val="FF0000"/>
                <w:sz w:val="16"/>
                <w:szCs w:val="16"/>
                <w:lang w:eastAsia="tr-TR"/>
              </w:rPr>
            </w:pPr>
          </w:p>
          <w:p w:rsidR="00103517" w:rsidRDefault="00103517" w:rsidP="00103517">
            <w:pPr>
              <w:spacing w:after="40"/>
              <w:rPr>
                <w:rFonts w:asciiTheme="majorHAnsi" w:eastAsia="Times New Roman" w:hAnsiTheme="majorHAnsi" w:cs="Tahoma"/>
                <w:i/>
                <w:color w:val="FF0000"/>
                <w:sz w:val="16"/>
                <w:szCs w:val="16"/>
                <w:lang w:eastAsia="tr-TR"/>
              </w:rPr>
            </w:pP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CD" w:rsidRDefault="006E17CD" w:rsidP="00D57DA4">
      <w:pPr>
        <w:spacing w:after="0" w:line="240" w:lineRule="auto"/>
      </w:pPr>
      <w:r>
        <w:separator/>
      </w:r>
    </w:p>
  </w:endnote>
  <w:endnote w:type="continuationSeparator" w:id="0">
    <w:p w:rsidR="006E17CD" w:rsidRDefault="006E17CD"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2C" w:rsidRDefault="007D032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7D032C" w:rsidP="00D57DA4">
    <w:pPr>
      <w:pStyle w:val="AltBilgi"/>
      <w:ind w:right="-568"/>
      <w:rPr>
        <w:rFonts w:ascii="Tahoma" w:hAnsi="Tahoma" w:cs="Tahoma"/>
        <w:sz w:val="20"/>
        <w:szCs w:val="20"/>
      </w:rPr>
    </w:pPr>
    <w:r>
      <w:rPr>
        <w:rFonts w:ascii="Tahoma" w:hAnsi="Tahoma" w:cs="Tahoma"/>
        <w:sz w:val="20"/>
        <w:szCs w:val="20"/>
      </w:rPr>
      <w:t>PRG.15_REV03</w:t>
    </w:r>
    <w:r w:rsidR="00BF38B1">
      <w:rPr>
        <w:rFonts w:ascii="Tahoma" w:hAnsi="Tahoma" w:cs="Tahoma"/>
        <w:sz w:val="20"/>
        <w:szCs w:val="20"/>
      </w:rPr>
      <w:t xml:space="preserve"> </w:t>
    </w:r>
    <w:r w:rsidR="00D57DA4" w:rsidRPr="009B079D">
      <w:rPr>
        <w:rFonts w:ascii="Tahoma" w:hAnsi="Tahoma" w:cs="Tahoma"/>
        <w:sz w:val="20"/>
        <w:szCs w:val="20"/>
      </w:rPr>
      <w:t>(</w:t>
    </w:r>
    <w:r>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103517">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103517">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2C" w:rsidRDefault="007D032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CD" w:rsidRDefault="006E17CD" w:rsidP="00D57DA4">
      <w:pPr>
        <w:spacing w:after="0" w:line="240" w:lineRule="auto"/>
      </w:pPr>
      <w:r>
        <w:separator/>
      </w:r>
    </w:p>
  </w:footnote>
  <w:footnote w:type="continuationSeparator" w:id="0">
    <w:p w:rsidR="006E17CD" w:rsidRDefault="006E17CD"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2C" w:rsidRDefault="007D032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272B7F" w:rsidRDefault="00272B7F" w:rsidP="001228B2">
    <w:pPr>
      <w:pStyle w:val="KonuBal"/>
      <w:jc w:val="right"/>
      <w:rPr>
        <w:rStyle w:val="HafifVurgulama"/>
        <w:i w:val="0"/>
        <w:iCs w:val="0"/>
        <w:color w:val="17365D" w:themeColor="text2" w:themeShade="BF"/>
        <w:sz w:val="28"/>
        <w:szCs w:val="28"/>
      </w:rPr>
    </w:pPr>
    <w:r w:rsidRPr="00272B7F">
      <w:rPr>
        <w:noProof/>
        <w:sz w:val="28"/>
        <w:szCs w:val="28"/>
        <w:lang w:eastAsia="tr-TR"/>
      </w:rPr>
      <w:drawing>
        <wp:anchor distT="0" distB="0" distL="114300" distR="114300" simplePos="0" relativeHeight="251658240" behindDoc="0" locked="0" layoutInCell="1" allowOverlap="1" wp14:anchorId="14CA6A0D" wp14:editId="34532B32">
          <wp:simplePos x="0" y="0"/>
          <wp:positionH relativeFrom="column">
            <wp:posOffset>78740</wp:posOffset>
          </wp:positionH>
          <wp:positionV relativeFrom="paragraph">
            <wp:posOffset>-59055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272B7F">
      <w:rPr>
        <w:sz w:val="28"/>
        <w:szCs w:val="28"/>
      </w:rPr>
      <w:t xml:space="preserve">                     </w:t>
    </w:r>
    <w:r w:rsidR="001228B2" w:rsidRPr="00272B7F">
      <w:rPr>
        <w:sz w:val="28"/>
        <w:szCs w:val="28"/>
      </w:rPr>
      <w:t xml:space="preserve">     </w:t>
    </w:r>
    <w:r w:rsidR="007C4317" w:rsidRPr="00272B7F">
      <w:rPr>
        <w:sz w:val="28"/>
        <w:szCs w:val="28"/>
      </w:rPr>
      <w:t>TÜNEL KALIPÇI</w:t>
    </w:r>
    <w:r w:rsidRPr="00272B7F">
      <w:rPr>
        <w:sz w:val="28"/>
        <w:szCs w:val="28"/>
      </w:rPr>
      <w:t xml:space="preserve"> – SEVİYE 3</w:t>
    </w:r>
    <w:r w:rsidR="00027BCF" w:rsidRPr="00272B7F">
      <w:rPr>
        <w:sz w:val="28"/>
        <w:szCs w:val="28"/>
      </w:rPr>
      <w:t xml:space="preserve"> – REV02</w:t>
    </w:r>
  </w:p>
  <w:p w:rsidR="00D57DA4" w:rsidRPr="00272B7F" w:rsidRDefault="00BA315C" w:rsidP="001228B2">
    <w:pPr>
      <w:pStyle w:val="KonuBal"/>
      <w:jc w:val="right"/>
      <w:rPr>
        <w:sz w:val="28"/>
        <w:szCs w:val="28"/>
      </w:rPr>
    </w:pPr>
    <w:r w:rsidRPr="00272B7F">
      <w:rPr>
        <w:sz w:val="28"/>
        <w:szCs w:val="28"/>
      </w:rPr>
      <w:t xml:space="preserve">                           </w:t>
    </w:r>
    <w:r w:rsidR="00FC4C22" w:rsidRPr="00272B7F">
      <w:rPr>
        <w:sz w:val="28"/>
        <w:szCs w:val="28"/>
      </w:rPr>
      <w:t xml:space="preserve">                                    </w:t>
    </w:r>
    <w:r w:rsidR="006D5EB9" w:rsidRPr="00272B7F">
      <w:rPr>
        <w:sz w:val="28"/>
        <w:szCs w:val="28"/>
      </w:rPr>
      <w:t xml:space="preserve">     </w:t>
    </w:r>
    <w:r w:rsidR="00D57DA4" w:rsidRPr="00272B7F">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2C" w:rsidRDefault="007D032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16F41"/>
    <w:rsid w:val="00027BCF"/>
    <w:rsid w:val="00045B0B"/>
    <w:rsid w:val="000A68D0"/>
    <w:rsid w:val="000E6C88"/>
    <w:rsid w:val="000F6E43"/>
    <w:rsid w:val="00100477"/>
    <w:rsid w:val="00103517"/>
    <w:rsid w:val="001228B2"/>
    <w:rsid w:val="00130151"/>
    <w:rsid w:val="0015582D"/>
    <w:rsid w:val="0015734A"/>
    <w:rsid w:val="00192BC0"/>
    <w:rsid w:val="0019734E"/>
    <w:rsid w:val="001B2B31"/>
    <w:rsid w:val="001F33D8"/>
    <w:rsid w:val="00240B85"/>
    <w:rsid w:val="00242321"/>
    <w:rsid w:val="00254F57"/>
    <w:rsid w:val="00272B7F"/>
    <w:rsid w:val="002A02C8"/>
    <w:rsid w:val="002B287A"/>
    <w:rsid w:val="002B7CA6"/>
    <w:rsid w:val="002E70C7"/>
    <w:rsid w:val="003041A3"/>
    <w:rsid w:val="003453B1"/>
    <w:rsid w:val="00345EFE"/>
    <w:rsid w:val="003511E7"/>
    <w:rsid w:val="00354F21"/>
    <w:rsid w:val="00390508"/>
    <w:rsid w:val="00391349"/>
    <w:rsid w:val="003E540E"/>
    <w:rsid w:val="003E560A"/>
    <w:rsid w:val="00423D74"/>
    <w:rsid w:val="004418D5"/>
    <w:rsid w:val="00462AEE"/>
    <w:rsid w:val="00465EBA"/>
    <w:rsid w:val="00473DAC"/>
    <w:rsid w:val="004757F4"/>
    <w:rsid w:val="0047791D"/>
    <w:rsid w:val="004827BF"/>
    <w:rsid w:val="004B4CE2"/>
    <w:rsid w:val="004F0A84"/>
    <w:rsid w:val="00501B72"/>
    <w:rsid w:val="005558F7"/>
    <w:rsid w:val="00574260"/>
    <w:rsid w:val="00575065"/>
    <w:rsid w:val="005F0398"/>
    <w:rsid w:val="005F3B9D"/>
    <w:rsid w:val="006817B0"/>
    <w:rsid w:val="006B0260"/>
    <w:rsid w:val="006C4F10"/>
    <w:rsid w:val="006D4EEE"/>
    <w:rsid w:val="006D5EB9"/>
    <w:rsid w:val="006E17CD"/>
    <w:rsid w:val="006F46CB"/>
    <w:rsid w:val="00705AA5"/>
    <w:rsid w:val="007410CC"/>
    <w:rsid w:val="00741683"/>
    <w:rsid w:val="00742D90"/>
    <w:rsid w:val="007A7EC8"/>
    <w:rsid w:val="007B2582"/>
    <w:rsid w:val="007C4317"/>
    <w:rsid w:val="007D032C"/>
    <w:rsid w:val="007E12AE"/>
    <w:rsid w:val="007F1F12"/>
    <w:rsid w:val="007F4368"/>
    <w:rsid w:val="0080317F"/>
    <w:rsid w:val="00816103"/>
    <w:rsid w:val="00862C25"/>
    <w:rsid w:val="00873285"/>
    <w:rsid w:val="0089502A"/>
    <w:rsid w:val="00992B6E"/>
    <w:rsid w:val="009B079D"/>
    <w:rsid w:val="009C04F6"/>
    <w:rsid w:val="009C6DC9"/>
    <w:rsid w:val="00A3449B"/>
    <w:rsid w:val="00A45602"/>
    <w:rsid w:val="00A47A00"/>
    <w:rsid w:val="00A64421"/>
    <w:rsid w:val="00AA7CF3"/>
    <w:rsid w:val="00AE26A7"/>
    <w:rsid w:val="00AE6532"/>
    <w:rsid w:val="00B05269"/>
    <w:rsid w:val="00B12E6A"/>
    <w:rsid w:val="00B91025"/>
    <w:rsid w:val="00BA315C"/>
    <w:rsid w:val="00BE0E6D"/>
    <w:rsid w:val="00BF38B1"/>
    <w:rsid w:val="00C47E01"/>
    <w:rsid w:val="00C74147"/>
    <w:rsid w:val="00C87F6B"/>
    <w:rsid w:val="00CA6698"/>
    <w:rsid w:val="00D1675C"/>
    <w:rsid w:val="00D46A74"/>
    <w:rsid w:val="00D46C87"/>
    <w:rsid w:val="00D505F3"/>
    <w:rsid w:val="00D57DA4"/>
    <w:rsid w:val="00D60500"/>
    <w:rsid w:val="00D7147C"/>
    <w:rsid w:val="00DB677D"/>
    <w:rsid w:val="00E03868"/>
    <w:rsid w:val="00E14212"/>
    <w:rsid w:val="00E426B2"/>
    <w:rsid w:val="00EB015B"/>
    <w:rsid w:val="00EE6350"/>
    <w:rsid w:val="00F35142"/>
    <w:rsid w:val="00F36DEB"/>
    <w:rsid w:val="00F55675"/>
    <w:rsid w:val="00F60CEE"/>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72176"/>
  <w15:docId w15:val="{A354CBA3-4CF5-40A8-8E65-056736F2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707799759">
      <w:bodyDiv w:val="1"/>
      <w:marLeft w:val="0"/>
      <w:marRight w:val="0"/>
      <w:marTop w:val="0"/>
      <w:marBottom w:val="0"/>
      <w:divBdr>
        <w:top w:val="none" w:sz="0" w:space="0" w:color="auto"/>
        <w:left w:val="none" w:sz="0" w:space="0" w:color="auto"/>
        <w:bottom w:val="none" w:sz="0" w:space="0" w:color="auto"/>
        <w:right w:val="none" w:sz="0" w:space="0" w:color="auto"/>
      </w:divBdr>
    </w:div>
    <w:div w:id="1190987839">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9491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1544</Words>
  <Characters>8801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126</cp:revision>
  <cp:lastPrinted>2017-12-06T10:36:00Z</cp:lastPrinted>
  <dcterms:created xsi:type="dcterms:W3CDTF">2016-10-31T06:38:00Z</dcterms:created>
  <dcterms:modified xsi:type="dcterms:W3CDTF">2021-05-20T12:51:00Z</dcterms:modified>
</cp:coreProperties>
</file>