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A45602" w:rsidRPr="005558F7" w:rsidTr="00A41E5C">
        <w:tc>
          <w:tcPr>
            <w:tcW w:w="568" w:type="dxa"/>
            <w:vAlign w:val="center"/>
          </w:tcPr>
          <w:p w:rsidR="00A45602" w:rsidRPr="00E03868" w:rsidRDefault="00100477" w:rsidP="001D6A00">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A45602" w:rsidRPr="00E03868" w:rsidRDefault="00A45602"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A45602" w:rsidRPr="00A41E5C" w:rsidRDefault="001F7D12" w:rsidP="001F7D12">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16UY0253-2 İNŞAAT İŞÇİSİ</w:t>
            </w:r>
          </w:p>
        </w:tc>
      </w:tr>
      <w:tr w:rsidR="00A45602" w:rsidRPr="005558F7" w:rsidTr="00A41E5C">
        <w:tc>
          <w:tcPr>
            <w:tcW w:w="568" w:type="dxa"/>
            <w:vAlign w:val="center"/>
          </w:tcPr>
          <w:p w:rsidR="00A45602"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A45602" w:rsidRPr="00E03868" w:rsidRDefault="00A4560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1F7D12" w:rsidRPr="00A41E5C" w:rsidRDefault="001F7D12" w:rsidP="001F7D12">
            <w:pPr>
              <w:pStyle w:val="Default"/>
              <w:rPr>
                <w:rFonts w:asciiTheme="majorHAnsi" w:eastAsia="Times New Roman" w:hAnsiTheme="majorHAnsi" w:cs="Tahoma"/>
                <w:color w:val="auto"/>
                <w:sz w:val="16"/>
                <w:szCs w:val="16"/>
                <w:lang w:eastAsia="tr-TR"/>
              </w:rPr>
            </w:pPr>
            <w:r w:rsidRPr="00A41E5C">
              <w:rPr>
                <w:rFonts w:asciiTheme="majorHAnsi" w:eastAsia="Times New Roman" w:hAnsiTheme="majorHAnsi" w:cs="Tahoma"/>
                <w:color w:val="auto"/>
                <w:sz w:val="16"/>
                <w:szCs w:val="16"/>
                <w:lang w:eastAsia="tr-TR"/>
              </w:rPr>
              <w:t xml:space="preserve">Bu yeterlilik İnşaat İşçisinin (Seviye 2) iş sağlığı güvenliği konusunda bilinçlendirilmesi ve inşaatlarda çalışabilecek alt yapıya kavuşması için; </w:t>
            </w:r>
          </w:p>
          <w:p w:rsidR="001F7D12" w:rsidRPr="00A41E5C" w:rsidRDefault="001F7D12" w:rsidP="001F7D12">
            <w:pPr>
              <w:pStyle w:val="Default"/>
              <w:rPr>
                <w:rFonts w:asciiTheme="majorHAnsi" w:eastAsia="Times New Roman" w:hAnsiTheme="majorHAnsi" w:cs="Tahoma"/>
                <w:color w:val="auto"/>
                <w:sz w:val="16"/>
                <w:szCs w:val="16"/>
                <w:lang w:eastAsia="tr-TR"/>
              </w:rPr>
            </w:pPr>
            <w:r w:rsidRPr="00A41E5C">
              <w:rPr>
                <w:rFonts w:asciiTheme="majorHAnsi" w:eastAsia="Times New Roman" w:hAnsiTheme="majorHAnsi" w:cs="Tahoma"/>
                <w:color w:val="auto"/>
                <w:sz w:val="16"/>
                <w:szCs w:val="16"/>
                <w:lang w:eastAsia="tr-TR"/>
              </w:rPr>
              <w:t xml:space="preserve"> Adayların sahip olması gereken nitelikleri, bilgi, beceri ve yetkinlikleri tanımlamak, </w:t>
            </w:r>
          </w:p>
          <w:p w:rsidR="001F7D12" w:rsidRPr="00A41E5C" w:rsidRDefault="001F7D12" w:rsidP="001F7D12">
            <w:pPr>
              <w:pStyle w:val="Default"/>
              <w:rPr>
                <w:rFonts w:asciiTheme="majorHAnsi" w:eastAsia="Times New Roman" w:hAnsiTheme="majorHAnsi" w:cs="Tahoma"/>
                <w:color w:val="auto"/>
                <w:sz w:val="16"/>
                <w:szCs w:val="16"/>
                <w:lang w:eastAsia="tr-TR"/>
              </w:rPr>
            </w:pPr>
            <w:r w:rsidRPr="00A41E5C">
              <w:rPr>
                <w:rFonts w:asciiTheme="majorHAnsi" w:eastAsia="Times New Roman" w:hAnsiTheme="majorHAnsi" w:cs="Tahoma"/>
                <w:color w:val="auto"/>
                <w:sz w:val="16"/>
                <w:szCs w:val="16"/>
                <w:lang w:eastAsia="tr-TR"/>
              </w:rPr>
              <w:t xml:space="preserve"> Adayların, geçerli ve güvenilir bir belge ile mesleki yeterliliğini kanıtlamasına olanak vermek, </w:t>
            </w:r>
          </w:p>
          <w:p w:rsidR="001F7D12" w:rsidRPr="00A41E5C" w:rsidRDefault="001F7D12" w:rsidP="001F7D12">
            <w:pPr>
              <w:pStyle w:val="Default"/>
              <w:rPr>
                <w:rFonts w:asciiTheme="majorHAnsi" w:eastAsia="Times New Roman" w:hAnsiTheme="majorHAnsi" w:cs="Tahoma"/>
                <w:color w:val="auto"/>
                <w:sz w:val="16"/>
                <w:szCs w:val="16"/>
                <w:lang w:eastAsia="tr-TR"/>
              </w:rPr>
            </w:pPr>
            <w:r w:rsidRPr="00A41E5C">
              <w:rPr>
                <w:rFonts w:asciiTheme="majorHAnsi" w:eastAsia="Times New Roman" w:hAnsiTheme="majorHAnsi" w:cs="Tahoma"/>
                <w:color w:val="auto"/>
                <w:sz w:val="16"/>
                <w:szCs w:val="16"/>
                <w:lang w:eastAsia="tr-TR"/>
              </w:rPr>
              <w:t xml:space="preserve"> Eğitim sistemine, sınav ve belgelendirme kuruluşlarına referans ve kaynak oluşturmak </w:t>
            </w:r>
          </w:p>
          <w:p w:rsidR="0080317F" w:rsidRPr="00A41E5C" w:rsidRDefault="001F7D12" w:rsidP="001F7D12">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amacıyla hazırlanmıştır</w:t>
            </w:r>
            <w:r w:rsidRPr="00A41E5C">
              <w:rPr>
                <w:sz w:val="23"/>
                <w:szCs w:val="23"/>
              </w:rPr>
              <w:t>.</w:t>
            </w:r>
          </w:p>
        </w:tc>
      </w:tr>
      <w:tr w:rsidR="00A45602" w:rsidRPr="005558F7" w:rsidTr="00A41E5C">
        <w:trPr>
          <w:trHeight w:val="299"/>
        </w:trPr>
        <w:tc>
          <w:tcPr>
            <w:tcW w:w="568" w:type="dxa"/>
            <w:vAlign w:val="center"/>
          </w:tcPr>
          <w:p w:rsidR="00A45602"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A45602" w:rsidRPr="00E03868" w:rsidRDefault="00A45602"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A45602" w:rsidRPr="00A41E5C" w:rsidRDefault="00BE7FF2" w:rsidP="00BE7FF2">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 xml:space="preserve">İnşaat İşçisi (Seviye 2) Ulusal Meslek Standardı – 15UMS0463-2 </w:t>
            </w:r>
          </w:p>
        </w:tc>
      </w:tr>
      <w:tr w:rsidR="00242321" w:rsidRPr="005558F7" w:rsidTr="00A41E5C">
        <w:trPr>
          <w:trHeight w:val="288"/>
        </w:trPr>
        <w:tc>
          <w:tcPr>
            <w:tcW w:w="568" w:type="dxa"/>
            <w:vAlign w:val="center"/>
          </w:tcPr>
          <w:p w:rsidR="00242321"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42321" w:rsidRPr="00E03868" w:rsidRDefault="00A45602"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42321" w:rsidRPr="00A41E5C" w:rsidRDefault="001F7D12" w:rsidP="00BE7FF2">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16UY0253-2 İNŞAAT İŞÇİSİ REV.00</w:t>
            </w:r>
          </w:p>
        </w:tc>
      </w:tr>
      <w:tr w:rsidR="006D5EB9" w:rsidRPr="005558F7" w:rsidTr="00A41E5C">
        <w:trPr>
          <w:trHeight w:val="133"/>
        </w:trPr>
        <w:tc>
          <w:tcPr>
            <w:tcW w:w="568" w:type="dxa"/>
            <w:vAlign w:val="center"/>
          </w:tcPr>
          <w:p w:rsidR="006D5EB9"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80317F" w:rsidRPr="00A41E5C" w:rsidRDefault="006D5EB9"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Herhangi bir ön şart aranmamaktadır.</w:t>
            </w:r>
          </w:p>
        </w:tc>
      </w:tr>
      <w:tr w:rsidR="006D5EB9" w:rsidRPr="005558F7" w:rsidTr="00A41E5C">
        <w:trPr>
          <w:trHeight w:val="680"/>
        </w:trPr>
        <w:tc>
          <w:tcPr>
            <w:tcW w:w="568" w:type="dxa"/>
            <w:vAlign w:val="center"/>
          </w:tcPr>
          <w:p w:rsidR="006D5EB9"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80317F" w:rsidRPr="00A41E5C" w:rsidRDefault="00C74320" w:rsidP="00A80498">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b/>
                <w:sz w:val="16"/>
                <w:szCs w:val="16"/>
                <w:lang w:eastAsia="tr-TR"/>
              </w:rPr>
              <w:t>FRM.15</w:t>
            </w:r>
            <w:r w:rsidR="001F7D12" w:rsidRPr="00A41E5C">
              <w:rPr>
                <w:rFonts w:asciiTheme="majorHAnsi" w:eastAsia="Times New Roman" w:hAnsiTheme="majorHAnsi" w:cs="Tahoma"/>
                <w:b/>
                <w:sz w:val="16"/>
                <w:szCs w:val="16"/>
                <w:lang w:eastAsia="tr-TR"/>
              </w:rPr>
              <w:t>5</w:t>
            </w:r>
            <w:r w:rsidRPr="00A41E5C">
              <w:rPr>
                <w:rFonts w:asciiTheme="majorHAnsi" w:eastAsia="Times New Roman" w:hAnsiTheme="majorHAnsi" w:cs="Tahoma"/>
                <w:b/>
                <w:sz w:val="16"/>
                <w:szCs w:val="16"/>
                <w:lang w:eastAsia="tr-TR"/>
              </w:rPr>
              <w:t xml:space="preserve"> Personel Belgelendirme Başvuru Formunda</w:t>
            </w:r>
            <w:r w:rsidRPr="00A41E5C">
              <w:rPr>
                <w:rFonts w:asciiTheme="majorHAnsi" w:eastAsia="Times New Roman" w:hAnsiTheme="majorHAnsi" w:cs="Tahoma"/>
                <w:sz w:val="16"/>
                <w:szCs w:val="16"/>
                <w:lang w:eastAsia="tr-TR"/>
              </w:rPr>
              <w:t xml:space="preserve"> belirtilen </w:t>
            </w:r>
            <w:r w:rsidR="00A80498" w:rsidRPr="00A41E5C">
              <w:rPr>
                <w:rFonts w:asciiTheme="majorHAnsi" w:eastAsia="Times New Roman" w:hAnsiTheme="majorHAnsi" w:cs="Tahoma"/>
                <w:sz w:val="16"/>
                <w:szCs w:val="16"/>
                <w:lang w:eastAsia="tr-TR"/>
              </w:rPr>
              <w:t>dokümanların en</w:t>
            </w:r>
            <w:r w:rsidR="006D5EB9" w:rsidRPr="00A41E5C">
              <w:rPr>
                <w:rFonts w:asciiTheme="majorHAnsi" w:eastAsia="Times New Roman" w:hAnsiTheme="majorHAnsi" w:cs="Tahoma"/>
                <w:sz w:val="16"/>
                <w:szCs w:val="16"/>
                <w:lang w:eastAsia="tr-TR"/>
              </w:rPr>
              <w:t xml:space="preserve"> geç sınav tarihinden 10 gün önce </w:t>
            </w:r>
            <w:r w:rsidR="00F75391" w:rsidRPr="00A41E5C">
              <w:rPr>
                <w:rFonts w:asciiTheme="majorHAnsi" w:eastAsia="Times New Roman" w:hAnsiTheme="majorHAnsi" w:cs="Tahoma"/>
                <w:sz w:val="16"/>
                <w:szCs w:val="16"/>
                <w:lang w:eastAsia="tr-TR"/>
              </w:rPr>
              <w:t>TCS Belgelendirmeye</w:t>
            </w:r>
            <w:r w:rsidR="006D5EB9" w:rsidRPr="00A41E5C">
              <w:rPr>
                <w:rFonts w:asciiTheme="majorHAnsi" w:eastAsia="Times New Roman" w:hAnsiTheme="majorHAnsi" w:cs="Tahoma"/>
                <w:sz w:val="16"/>
                <w:szCs w:val="16"/>
                <w:lang w:eastAsia="tr-TR"/>
              </w:rPr>
              <w:t xml:space="preserve"> elden ya da kargo ile göndermeleri gerekmektedir.</w:t>
            </w:r>
          </w:p>
        </w:tc>
      </w:tr>
      <w:tr w:rsidR="006D5EB9" w:rsidRPr="005558F7" w:rsidTr="00A41E5C">
        <w:trPr>
          <w:trHeight w:val="464"/>
        </w:trPr>
        <w:tc>
          <w:tcPr>
            <w:tcW w:w="568" w:type="dxa"/>
            <w:vAlign w:val="center"/>
          </w:tcPr>
          <w:p w:rsidR="006D5EB9"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80317F" w:rsidRPr="00A41E5C" w:rsidRDefault="00A3449B"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 xml:space="preserve">PR.01 Personel Belgelendirme Prosedürü, ISO 17024 standardı, Ulusal Yeterlilik </w:t>
            </w:r>
          </w:p>
        </w:tc>
      </w:tr>
      <w:tr w:rsidR="006D5EB9" w:rsidRPr="005558F7" w:rsidTr="00A41E5C">
        <w:trPr>
          <w:trHeight w:val="502"/>
        </w:trPr>
        <w:tc>
          <w:tcPr>
            <w:tcW w:w="568" w:type="dxa"/>
            <w:vAlign w:val="center"/>
          </w:tcPr>
          <w:p w:rsidR="006D5EB9"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80317F" w:rsidRPr="00A41E5C" w:rsidRDefault="00345EFE"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TCS Belgelendirme Planlama Sorumlusu</w:t>
            </w:r>
            <w:r w:rsidR="006D5EB9" w:rsidRPr="00A41E5C">
              <w:rPr>
                <w:rFonts w:asciiTheme="majorHAnsi" w:eastAsia="Times New Roman" w:hAnsiTheme="majorHAnsi" w:cs="Tahoma"/>
                <w:sz w:val="16"/>
                <w:szCs w:val="16"/>
                <w:lang w:eastAsia="tr-TR"/>
              </w:rPr>
              <w:t xml:space="preserve"> </w:t>
            </w:r>
            <w:r w:rsidRPr="00A41E5C">
              <w:rPr>
                <w:rFonts w:asciiTheme="majorHAnsi" w:eastAsia="Times New Roman" w:hAnsiTheme="majorHAnsi" w:cs="Tahoma"/>
                <w:sz w:val="16"/>
                <w:szCs w:val="16"/>
                <w:lang w:eastAsia="tr-TR"/>
              </w:rPr>
              <w:t>t</w:t>
            </w:r>
            <w:r w:rsidR="006D5EB9" w:rsidRPr="00A41E5C">
              <w:rPr>
                <w:rFonts w:asciiTheme="majorHAnsi" w:eastAsia="Times New Roman" w:hAnsiTheme="majorHAnsi" w:cs="Tahoma"/>
                <w:sz w:val="16"/>
                <w:szCs w:val="16"/>
                <w:lang w:eastAsia="tr-TR"/>
              </w:rPr>
              <w:t xml:space="preserve">arafından </w:t>
            </w:r>
            <w:r w:rsidRPr="00A41E5C">
              <w:rPr>
                <w:rFonts w:asciiTheme="majorHAnsi" w:eastAsia="Times New Roman" w:hAnsiTheme="majorHAnsi" w:cs="Tahoma"/>
                <w:sz w:val="16"/>
                <w:szCs w:val="16"/>
                <w:lang w:eastAsia="tr-TR"/>
              </w:rPr>
              <w:t>y</w:t>
            </w:r>
            <w:r w:rsidR="006D5EB9" w:rsidRPr="00A41E5C">
              <w:rPr>
                <w:rFonts w:asciiTheme="majorHAnsi" w:eastAsia="Times New Roman" w:hAnsiTheme="majorHAnsi" w:cs="Tahoma"/>
                <w:sz w:val="16"/>
                <w:szCs w:val="16"/>
                <w:lang w:eastAsia="tr-TR"/>
              </w:rPr>
              <w:t>apılır</w:t>
            </w:r>
            <w:r w:rsidRPr="00A41E5C">
              <w:rPr>
                <w:rFonts w:asciiTheme="majorHAnsi" w:eastAsia="Times New Roman" w:hAnsiTheme="majorHAnsi" w:cs="Tahoma"/>
                <w:sz w:val="16"/>
                <w:szCs w:val="16"/>
                <w:lang w:eastAsia="tr-TR"/>
              </w:rPr>
              <w:t>.</w:t>
            </w:r>
          </w:p>
        </w:tc>
      </w:tr>
      <w:tr w:rsidR="00705AA5" w:rsidRPr="005558F7" w:rsidTr="00A41E5C">
        <w:trPr>
          <w:trHeight w:val="398"/>
        </w:trPr>
        <w:tc>
          <w:tcPr>
            <w:tcW w:w="568" w:type="dxa"/>
            <w:vAlign w:val="center"/>
          </w:tcPr>
          <w:p w:rsidR="00705AA5"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705AA5" w:rsidRPr="00E03868" w:rsidRDefault="00705AA5"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80317F" w:rsidRPr="00A41E5C" w:rsidRDefault="00705AA5"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Sınav tarihinden 1 hafta önce</w:t>
            </w:r>
            <w:r w:rsidR="00A3449B" w:rsidRPr="00A41E5C">
              <w:rPr>
                <w:rFonts w:asciiTheme="majorHAnsi" w:eastAsia="Times New Roman" w:hAnsiTheme="majorHAnsi" w:cs="Tahoma"/>
                <w:sz w:val="16"/>
                <w:szCs w:val="16"/>
                <w:lang w:eastAsia="tr-TR"/>
              </w:rPr>
              <w:t xml:space="preserve">, </w:t>
            </w:r>
            <w:r w:rsidRPr="00A41E5C">
              <w:rPr>
                <w:rFonts w:asciiTheme="majorHAnsi" w:eastAsia="Times New Roman" w:hAnsiTheme="majorHAnsi" w:cs="Tahoma"/>
                <w:sz w:val="16"/>
                <w:szCs w:val="16"/>
                <w:lang w:eastAsia="tr-TR"/>
              </w:rPr>
              <w:t xml:space="preserve"> </w:t>
            </w:r>
            <w:hyperlink r:id="rId7" w:history="1">
              <w:r w:rsidR="00A3449B" w:rsidRPr="00A41E5C">
                <w:rPr>
                  <w:rStyle w:val="Kpr"/>
                  <w:rFonts w:asciiTheme="majorHAnsi" w:eastAsia="Times New Roman" w:hAnsiTheme="majorHAnsi" w:cs="Tahoma"/>
                  <w:color w:val="auto"/>
                  <w:sz w:val="16"/>
                  <w:szCs w:val="16"/>
                  <w:lang w:eastAsia="tr-TR"/>
                </w:rPr>
                <w:t>www.tcscert.com</w:t>
              </w:r>
            </w:hyperlink>
            <w:r w:rsidR="00A3449B" w:rsidRPr="00A41E5C">
              <w:rPr>
                <w:rFonts w:asciiTheme="majorHAnsi" w:eastAsia="Times New Roman" w:hAnsiTheme="majorHAnsi" w:cs="Tahoma"/>
                <w:sz w:val="16"/>
                <w:szCs w:val="16"/>
                <w:lang w:eastAsia="tr-TR"/>
              </w:rPr>
              <w:t xml:space="preserve"> </w:t>
            </w:r>
            <w:r w:rsidRPr="00A41E5C">
              <w:rPr>
                <w:rFonts w:asciiTheme="majorHAnsi" w:eastAsia="Times New Roman" w:hAnsiTheme="majorHAnsi" w:cs="Tahoma"/>
                <w:sz w:val="16"/>
                <w:szCs w:val="16"/>
                <w:lang w:eastAsia="tr-TR"/>
              </w:rPr>
              <w:t xml:space="preserve">web sitesinde </w:t>
            </w:r>
            <w:r w:rsidR="001D6A00" w:rsidRPr="00A41E5C">
              <w:rPr>
                <w:rFonts w:asciiTheme="majorHAnsi" w:eastAsia="Times New Roman" w:hAnsiTheme="majorHAnsi" w:cs="Tahoma"/>
                <w:sz w:val="16"/>
                <w:szCs w:val="16"/>
                <w:lang w:eastAsia="tr-TR"/>
              </w:rPr>
              <w:t xml:space="preserve"> </w:t>
            </w:r>
            <w:r w:rsidR="00A3449B" w:rsidRPr="00A41E5C">
              <w:rPr>
                <w:rFonts w:asciiTheme="majorHAnsi" w:eastAsia="Times New Roman" w:hAnsiTheme="majorHAnsi" w:cs="Tahoma"/>
                <w:sz w:val="16"/>
                <w:szCs w:val="16"/>
                <w:lang w:eastAsia="tr-TR"/>
              </w:rPr>
              <w:t xml:space="preserve">SINAV TAKVİMİ alanında </w:t>
            </w:r>
            <w:r w:rsidRPr="00A41E5C">
              <w:rPr>
                <w:rFonts w:asciiTheme="majorHAnsi" w:eastAsia="Times New Roman" w:hAnsiTheme="majorHAnsi" w:cs="Tahoma"/>
                <w:sz w:val="16"/>
                <w:szCs w:val="16"/>
                <w:lang w:eastAsia="tr-TR"/>
              </w:rPr>
              <w:t>ilan edilir.</w:t>
            </w:r>
          </w:p>
        </w:tc>
      </w:tr>
      <w:tr w:rsidR="003041A3" w:rsidRPr="005558F7" w:rsidTr="00A41E5C">
        <w:trPr>
          <w:trHeight w:val="360"/>
        </w:trPr>
        <w:tc>
          <w:tcPr>
            <w:tcW w:w="568" w:type="dxa"/>
            <w:vAlign w:val="center"/>
          </w:tcPr>
          <w:p w:rsidR="003041A3"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041A3"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80317F" w:rsidRPr="00A41E5C" w:rsidRDefault="003041A3"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Sınav dili, Türkçe veya İngilizce olacaktır.</w:t>
            </w:r>
          </w:p>
        </w:tc>
      </w:tr>
      <w:tr w:rsidR="00705AA5" w:rsidRPr="005558F7" w:rsidTr="00A41E5C">
        <w:trPr>
          <w:trHeight w:val="577"/>
        </w:trPr>
        <w:tc>
          <w:tcPr>
            <w:tcW w:w="568" w:type="dxa"/>
            <w:vAlign w:val="center"/>
          </w:tcPr>
          <w:p w:rsidR="00705AA5"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705AA5" w:rsidRPr="00E03868" w:rsidRDefault="00705AA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705AA5" w:rsidRPr="00A41E5C" w:rsidRDefault="0015582D" w:rsidP="00456D82">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 xml:space="preserve">Sınavlarda uyulması gereken kurallar </w:t>
            </w:r>
            <w:r w:rsidR="00456D82" w:rsidRPr="00A41E5C">
              <w:rPr>
                <w:rFonts w:asciiTheme="majorHAnsi" w:eastAsia="Times New Roman" w:hAnsiTheme="majorHAnsi" w:cs="Tahoma"/>
                <w:sz w:val="16"/>
                <w:szCs w:val="16"/>
                <w:lang w:eastAsia="tr-TR"/>
              </w:rPr>
              <w:t xml:space="preserve"> </w:t>
            </w:r>
            <w:r w:rsidR="00456D82" w:rsidRPr="00A41E5C">
              <w:rPr>
                <w:rFonts w:asciiTheme="majorHAnsi" w:eastAsia="Times New Roman" w:hAnsiTheme="majorHAnsi" w:cs="Tahoma"/>
                <w:b/>
                <w:sz w:val="16"/>
                <w:szCs w:val="16"/>
                <w:lang w:eastAsia="tr-TR"/>
              </w:rPr>
              <w:t xml:space="preserve">Sınav Kuralları </w:t>
            </w:r>
            <w:r w:rsidR="00456D82" w:rsidRPr="00A41E5C">
              <w:rPr>
                <w:rFonts w:asciiTheme="majorHAnsi" w:eastAsia="Times New Roman" w:hAnsiTheme="majorHAnsi" w:cs="Tahoma"/>
                <w:sz w:val="16"/>
                <w:szCs w:val="16"/>
                <w:lang w:eastAsia="tr-TR"/>
              </w:rPr>
              <w:t xml:space="preserve">dokümanlarında tanımlanmıştır.  </w:t>
            </w:r>
            <w:r w:rsidRPr="00A41E5C">
              <w:rPr>
                <w:rFonts w:asciiTheme="majorHAnsi" w:eastAsia="Times New Roman" w:hAnsiTheme="majorHAnsi" w:cs="Tahoma"/>
                <w:sz w:val="16"/>
                <w:szCs w:val="16"/>
                <w:lang w:eastAsia="tr-TR"/>
              </w:rPr>
              <w:t xml:space="preserve">Sınav </w:t>
            </w:r>
            <w:r w:rsidR="00456D82" w:rsidRPr="00A41E5C">
              <w:rPr>
                <w:rFonts w:asciiTheme="majorHAnsi" w:eastAsia="Times New Roman" w:hAnsiTheme="majorHAnsi" w:cs="Tahoma"/>
                <w:sz w:val="16"/>
                <w:szCs w:val="16"/>
                <w:lang w:eastAsia="tr-TR"/>
              </w:rPr>
              <w:t>Kurallarına</w:t>
            </w:r>
            <w:r w:rsidRPr="00A41E5C">
              <w:rPr>
                <w:rFonts w:asciiTheme="majorHAnsi" w:eastAsia="Times New Roman" w:hAnsiTheme="majorHAnsi" w:cs="Tahoma"/>
                <w:sz w:val="16"/>
                <w:szCs w:val="16"/>
                <w:lang w:eastAsia="tr-TR"/>
              </w:rPr>
              <w:t xml:space="preserve">, </w:t>
            </w:r>
            <w:hyperlink r:id="rId8" w:history="1">
              <w:r w:rsidRPr="00A41E5C">
                <w:rPr>
                  <w:rStyle w:val="Kpr"/>
                  <w:rFonts w:asciiTheme="majorHAnsi" w:eastAsia="Times New Roman" w:hAnsiTheme="majorHAnsi" w:cs="Tahoma"/>
                  <w:color w:val="auto"/>
                  <w:sz w:val="16"/>
                  <w:szCs w:val="16"/>
                  <w:lang w:eastAsia="tr-TR"/>
                </w:rPr>
                <w:t>www.tcscert.com</w:t>
              </w:r>
            </w:hyperlink>
            <w:r w:rsidRPr="00A41E5C">
              <w:rPr>
                <w:rFonts w:asciiTheme="majorHAnsi" w:eastAsia="Times New Roman" w:hAnsiTheme="majorHAnsi" w:cs="Tahoma"/>
                <w:sz w:val="16"/>
                <w:szCs w:val="16"/>
                <w:lang w:eastAsia="tr-TR"/>
              </w:rPr>
              <w:t xml:space="preserve"> web sitesinden erişilebilir.  </w:t>
            </w:r>
          </w:p>
        </w:tc>
      </w:tr>
      <w:tr w:rsidR="006D5EB9" w:rsidRPr="005558F7" w:rsidTr="00A41E5C">
        <w:trPr>
          <w:trHeight w:val="274"/>
        </w:trPr>
        <w:tc>
          <w:tcPr>
            <w:tcW w:w="568" w:type="dxa"/>
            <w:vAlign w:val="center"/>
          </w:tcPr>
          <w:p w:rsidR="006D5EB9"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80317F" w:rsidRPr="00A41E5C" w:rsidRDefault="00A80498" w:rsidP="00774DB9">
            <w:pPr>
              <w:spacing w:after="40"/>
              <w:rPr>
                <w:rFonts w:asciiTheme="majorHAnsi" w:hAnsiTheme="majorHAnsi" w:cs="Tahoma"/>
                <w:sz w:val="16"/>
                <w:szCs w:val="16"/>
              </w:rPr>
            </w:pPr>
            <w:r w:rsidRPr="00A41E5C">
              <w:rPr>
                <w:rFonts w:asciiTheme="majorHAnsi" w:eastAsia="Times New Roman" w:hAnsiTheme="majorHAnsi" w:cs="Tahoma"/>
                <w:sz w:val="16"/>
                <w:szCs w:val="16"/>
                <w:lang w:eastAsia="tr-TR"/>
              </w:rPr>
              <w:t>MÜLAKAT+PERFORMANS</w:t>
            </w:r>
          </w:p>
        </w:tc>
      </w:tr>
      <w:tr w:rsidR="00100477" w:rsidRPr="005558F7" w:rsidTr="00A41E5C">
        <w:trPr>
          <w:trHeight w:val="590"/>
        </w:trPr>
        <w:tc>
          <w:tcPr>
            <w:tcW w:w="568" w:type="dxa"/>
            <w:vAlign w:val="center"/>
          </w:tcPr>
          <w:p w:rsidR="00100477"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100477" w:rsidRPr="00E03868" w:rsidRDefault="001004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BE7FF2" w:rsidRPr="00A41E5C" w:rsidRDefault="00BE7FF2" w:rsidP="00BE7FF2">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 xml:space="preserve">16UY0253-2/A1 - İnşaat İşlerinde İş Organizasyonu ve İş Sağlığı ve Güvenliği </w:t>
            </w:r>
          </w:p>
          <w:p w:rsidR="0080317F" w:rsidRPr="00A41E5C" w:rsidRDefault="00BE7FF2" w:rsidP="00BE7FF2">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 xml:space="preserve">16UY0253-2/A2 - Genel İnşaat İşleri </w:t>
            </w:r>
          </w:p>
        </w:tc>
      </w:tr>
      <w:tr w:rsidR="00100477" w:rsidRPr="005558F7" w:rsidTr="00A41E5C">
        <w:trPr>
          <w:trHeight w:val="458"/>
        </w:trPr>
        <w:tc>
          <w:tcPr>
            <w:tcW w:w="568" w:type="dxa"/>
            <w:vAlign w:val="center"/>
          </w:tcPr>
          <w:p w:rsidR="00100477"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100477" w:rsidRPr="00E03868" w:rsidRDefault="001004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80317F" w:rsidRPr="00A41E5C" w:rsidRDefault="001F7D12"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w:t>
            </w:r>
          </w:p>
        </w:tc>
      </w:tr>
      <w:tr w:rsidR="006D5EB9" w:rsidRPr="005558F7" w:rsidTr="00A41E5C">
        <w:trPr>
          <w:trHeight w:val="514"/>
        </w:trPr>
        <w:tc>
          <w:tcPr>
            <w:tcW w:w="568" w:type="dxa"/>
            <w:vAlign w:val="center"/>
          </w:tcPr>
          <w:p w:rsidR="006D5EB9" w:rsidRPr="00E03868" w:rsidRDefault="00456D82" w:rsidP="00380C11">
            <w:pPr>
              <w:pStyle w:val="Balk4"/>
              <w:spacing w:before="0" w:after="40"/>
              <w:outlineLvl w:val="3"/>
              <w:rPr>
                <w:rFonts w:eastAsia="Times New Roman"/>
                <w:i w:val="0"/>
                <w:sz w:val="16"/>
                <w:szCs w:val="16"/>
                <w:lang w:eastAsia="tr-TR"/>
              </w:rPr>
            </w:pPr>
            <w:r>
              <w:rPr>
                <w:rFonts w:eastAsia="Times New Roman"/>
                <w:i w:val="0"/>
                <w:sz w:val="16"/>
                <w:szCs w:val="16"/>
                <w:lang w:eastAsia="tr-TR"/>
              </w:rPr>
              <w:t>1</w:t>
            </w:r>
            <w:r w:rsidR="00380C11">
              <w:rPr>
                <w:rFonts w:eastAsia="Times New Roman"/>
                <w:i w:val="0"/>
                <w:sz w:val="16"/>
                <w:szCs w:val="16"/>
                <w:lang w:eastAsia="tr-TR"/>
              </w:rPr>
              <w:t>5</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BE7FF2">
              <w:rPr>
                <w:rFonts w:eastAsia="Times New Roman"/>
                <w:i w:val="0"/>
                <w:sz w:val="16"/>
                <w:szCs w:val="16"/>
                <w:lang w:eastAsia="tr-TR"/>
              </w:rPr>
              <w:t>Sınav</w:t>
            </w:r>
            <w:r w:rsidR="00456D82" w:rsidRPr="00BE7FF2">
              <w:rPr>
                <w:rFonts w:eastAsia="Times New Roman"/>
                <w:i w:val="0"/>
                <w:sz w:val="16"/>
                <w:szCs w:val="16"/>
                <w:lang w:eastAsia="tr-TR"/>
              </w:rPr>
              <w:t xml:space="preserve"> / Ölçme ve Değerlendirme</w:t>
            </w:r>
            <w:r w:rsidR="00380C11" w:rsidRPr="00BE7FF2">
              <w:rPr>
                <w:rFonts w:eastAsia="Times New Roman"/>
                <w:i w:val="0"/>
                <w:sz w:val="16"/>
                <w:szCs w:val="16"/>
                <w:lang w:eastAsia="tr-TR"/>
              </w:rPr>
              <w:t xml:space="preserve"> / Birimlerin Gruplandırılma Alternatifleri ve İlave Öğrenme Çıktıları</w:t>
            </w:r>
          </w:p>
        </w:tc>
        <w:tc>
          <w:tcPr>
            <w:tcW w:w="7511" w:type="dxa"/>
            <w:vAlign w:val="center"/>
          </w:tcPr>
          <w:p w:rsidR="00113EDD" w:rsidRPr="00A41E5C" w:rsidRDefault="00380C11" w:rsidP="00113EDD">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A</w:t>
            </w:r>
            <w:r w:rsidR="00113EDD" w:rsidRPr="00A41E5C">
              <w:rPr>
                <w:rFonts w:asciiTheme="majorHAnsi" w:eastAsia="Times New Roman" w:hAnsiTheme="majorHAnsi" w:cs="Tahoma"/>
                <w:sz w:val="16"/>
                <w:szCs w:val="16"/>
                <w:lang w:eastAsia="tr-TR"/>
              </w:rPr>
              <w:t xml:space="preserve">şağıdaki linke tıklayınız. </w:t>
            </w:r>
          </w:p>
          <w:p w:rsidR="00113EDD" w:rsidRPr="00A41E5C" w:rsidRDefault="001F7D12" w:rsidP="00113EDD">
            <w:pPr>
              <w:spacing w:after="40"/>
              <w:rPr>
                <w:sz w:val="16"/>
                <w:szCs w:val="16"/>
                <w:u w:val="single"/>
              </w:rPr>
            </w:pPr>
            <w:r w:rsidRPr="00A41E5C">
              <w:rPr>
                <w:rStyle w:val="Kpr"/>
                <w:color w:val="auto"/>
                <w:sz w:val="16"/>
                <w:szCs w:val="16"/>
              </w:rPr>
              <w:t>16UY0253-2 İNŞAAT İŞÇİSİ REV.00</w:t>
            </w:r>
          </w:p>
        </w:tc>
      </w:tr>
      <w:tr w:rsidR="00380C11" w:rsidRPr="005558F7" w:rsidTr="00A41E5C">
        <w:trPr>
          <w:trHeight w:val="701"/>
        </w:trPr>
        <w:tc>
          <w:tcPr>
            <w:tcW w:w="568" w:type="dxa"/>
            <w:vAlign w:val="center"/>
          </w:tcPr>
          <w:p w:rsidR="00380C11" w:rsidRPr="00E03868" w:rsidRDefault="00380C11"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80C11" w:rsidRPr="00A41E5C" w:rsidRDefault="00380C11"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A41E5C">
                <w:rPr>
                  <w:rStyle w:val="Kpr"/>
                  <w:rFonts w:asciiTheme="majorHAnsi" w:eastAsia="Times New Roman" w:hAnsiTheme="majorHAnsi" w:cs="Tahoma"/>
                  <w:color w:val="auto"/>
                  <w:sz w:val="16"/>
                  <w:szCs w:val="16"/>
                  <w:lang w:eastAsia="tr-TR"/>
                </w:rPr>
                <w:t>www.tcscert.com</w:t>
              </w:r>
            </w:hyperlink>
            <w:r w:rsidRPr="00A41E5C">
              <w:rPr>
                <w:rFonts w:asciiTheme="majorHAnsi" w:eastAsia="Times New Roman" w:hAnsiTheme="majorHAnsi" w:cs="Tahoma"/>
                <w:sz w:val="16"/>
                <w:szCs w:val="16"/>
                <w:lang w:eastAsia="tr-TR"/>
              </w:rPr>
              <w:t xml:space="preserve"> adresinde ilan edilir.</w:t>
            </w:r>
            <w:r w:rsidRPr="00A41E5C">
              <w:rPr>
                <w:rFonts w:ascii="Arial" w:hAnsi="Arial" w:cs="Arial"/>
                <w:sz w:val="27"/>
                <w:szCs w:val="27"/>
                <w:shd w:val="clear" w:color="auto" w:fill="FFFFFF"/>
              </w:rPr>
              <w:t xml:space="preserve"> </w:t>
            </w:r>
          </w:p>
        </w:tc>
      </w:tr>
      <w:tr w:rsidR="00380C11" w:rsidRPr="005558F7" w:rsidTr="00A41E5C">
        <w:trPr>
          <w:trHeight w:val="556"/>
        </w:trPr>
        <w:tc>
          <w:tcPr>
            <w:tcW w:w="568" w:type="dxa"/>
            <w:vAlign w:val="center"/>
          </w:tcPr>
          <w:p w:rsidR="00380C11" w:rsidRPr="00E03868" w:rsidRDefault="00380C11"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80C11" w:rsidRPr="00A41E5C" w:rsidRDefault="0036512D" w:rsidP="00774DB9">
            <w:pPr>
              <w:spacing w:after="40"/>
              <w:rPr>
                <w:rFonts w:asciiTheme="majorHAnsi" w:eastAsia="Times New Roman" w:hAnsiTheme="majorHAnsi" w:cs="Tahoma"/>
                <w:sz w:val="16"/>
                <w:szCs w:val="16"/>
                <w:lang w:eastAsia="tr-TR"/>
              </w:rPr>
            </w:pPr>
            <w:hyperlink r:id="rId10" w:history="1">
              <w:r w:rsidR="00B66730" w:rsidRPr="00A41E5C">
                <w:rPr>
                  <w:rStyle w:val="Kpr"/>
                  <w:rFonts w:asciiTheme="majorHAnsi" w:eastAsia="Times New Roman" w:hAnsiTheme="majorHAnsi" w:cs="Tahoma"/>
                  <w:color w:val="auto"/>
                  <w:sz w:val="16"/>
                  <w:szCs w:val="16"/>
                  <w:lang w:eastAsia="tr-TR"/>
                </w:rPr>
                <w:t>www.tcscert.com</w:t>
              </w:r>
            </w:hyperlink>
            <w:r w:rsidR="00B66730" w:rsidRPr="00A41E5C">
              <w:rPr>
                <w:rFonts w:asciiTheme="majorHAnsi" w:eastAsia="Times New Roman" w:hAnsiTheme="majorHAnsi" w:cs="Tahoma"/>
                <w:sz w:val="16"/>
                <w:szCs w:val="16"/>
                <w:lang w:eastAsia="tr-TR"/>
              </w:rPr>
              <w:t xml:space="preserve"> adresinden Sertifika Arama alanından yapılır.</w:t>
            </w:r>
          </w:p>
        </w:tc>
      </w:tr>
      <w:tr w:rsidR="00380C11" w:rsidRPr="005558F7" w:rsidTr="00A41E5C">
        <w:trPr>
          <w:trHeight w:val="705"/>
        </w:trPr>
        <w:tc>
          <w:tcPr>
            <w:tcW w:w="568" w:type="dxa"/>
            <w:vAlign w:val="center"/>
          </w:tcPr>
          <w:p w:rsidR="00380C11" w:rsidRPr="00E03868" w:rsidRDefault="00380C11"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80C11" w:rsidRPr="00A41E5C" w:rsidRDefault="001141B7"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i/>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A41E5C">
              <w:rPr>
                <w:rFonts w:asciiTheme="majorHAnsi" w:eastAsia="Times New Roman" w:hAnsiTheme="majorHAnsi" w:cs="Tahoma"/>
                <w:b/>
                <w:i/>
                <w:sz w:val="16"/>
                <w:szCs w:val="16"/>
                <w:lang w:eastAsia="tr-TR"/>
              </w:rPr>
              <w:t>FRM.139 Belge Teslim Formu</w:t>
            </w:r>
            <w:r w:rsidRPr="00A41E5C">
              <w:rPr>
                <w:rFonts w:asciiTheme="majorHAnsi" w:eastAsia="Times New Roman" w:hAnsiTheme="majorHAnsi" w:cs="Tahoma"/>
                <w:i/>
                <w:sz w:val="16"/>
                <w:szCs w:val="16"/>
                <w:lang w:eastAsia="tr-TR"/>
              </w:rPr>
              <w:t xml:space="preserve"> ile teslim edilir.</w:t>
            </w:r>
          </w:p>
        </w:tc>
      </w:tr>
      <w:tr w:rsidR="00380C11" w:rsidRPr="005558F7" w:rsidTr="00A41E5C">
        <w:trPr>
          <w:trHeight w:val="404"/>
        </w:trPr>
        <w:tc>
          <w:tcPr>
            <w:tcW w:w="568" w:type="dxa"/>
            <w:vAlign w:val="center"/>
          </w:tcPr>
          <w:p w:rsidR="00380C11" w:rsidRPr="00E03868" w:rsidRDefault="00380C11"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80C11" w:rsidRPr="00A41E5C" w:rsidRDefault="00B37E06"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 xml:space="preserve">İnşaat İşçisi (Seviye 2) yeterlilik belgesinin geçerlilik süresi 5 yıldır. </w:t>
            </w:r>
          </w:p>
        </w:tc>
      </w:tr>
      <w:tr w:rsidR="001141B7" w:rsidRPr="005558F7" w:rsidTr="00A41E5C">
        <w:trPr>
          <w:trHeight w:val="1172"/>
        </w:trPr>
        <w:tc>
          <w:tcPr>
            <w:tcW w:w="568" w:type="dxa"/>
            <w:vAlign w:val="center"/>
          </w:tcPr>
          <w:p w:rsidR="001141B7" w:rsidRPr="00E03868" w:rsidRDefault="001141B7"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41B7" w:rsidRPr="00E03868" w:rsidRDefault="001141B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B37E06" w:rsidRPr="00A41E5C" w:rsidRDefault="00B37E06" w:rsidP="00B37E06">
            <w:pPr>
              <w:spacing w:after="40"/>
              <w:rPr>
                <w:rFonts w:asciiTheme="majorHAnsi" w:eastAsia="Times New Roman" w:hAnsiTheme="majorHAnsi" w:cs="Tahoma"/>
                <w:b/>
                <w:i/>
                <w:sz w:val="16"/>
                <w:szCs w:val="16"/>
                <w:lang w:eastAsia="tr-TR"/>
              </w:rPr>
            </w:pPr>
            <w:r w:rsidRPr="00A41E5C">
              <w:rPr>
                <w:rFonts w:asciiTheme="majorHAnsi" w:eastAsia="Times New Roman" w:hAnsiTheme="majorHAnsi" w:cs="Tahoma"/>
                <w:i/>
                <w:sz w:val="16"/>
                <w:szCs w:val="16"/>
                <w:lang w:eastAsia="tr-TR"/>
              </w:rPr>
              <w:t xml:space="preserve">Aday, gözetim için belge aldığı tarihten itibaren 2. yıl ile 3. yıl arasında iş deneyimini gösteren SGK dökümü ve işveren tarafından onaylanmış </w:t>
            </w:r>
            <w:r w:rsidRPr="00A41E5C">
              <w:rPr>
                <w:rFonts w:asciiTheme="majorHAnsi" w:eastAsia="Times New Roman" w:hAnsiTheme="majorHAnsi" w:cs="Tahoma"/>
                <w:b/>
                <w:i/>
                <w:sz w:val="16"/>
                <w:szCs w:val="16"/>
                <w:lang w:eastAsia="tr-TR"/>
              </w:rPr>
              <w:t>FRM.144 Çalışma Beyan Formunu TCS Belgelendirme’ye</w:t>
            </w:r>
            <w:r w:rsidRPr="00A41E5C">
              <w:rPr>
                <w:rFonts w:asciiTheme="majorHAnsi" w:eastAsia="Times New Roman" w:hAnsiTheme="majorHAnsi" w:cs="Tahoma"/>
                <w:i/>
                <w:sz w:val="16"/>
                <w:szCs w:val="16"/>
                <w:lang w:eastAsia="tr-TR"/>
              </w:rPr>
              <w:t xml:space="preserve"> iletir.</w:t>
            </w:r>
            <w:r w:rsidRPr="00A41E5C">
              <w:rPr>
                <w:rFonts w:asciiTheme="majorHAnsi" w:eastAsia="Times New Roman" w:hAnsiTheme="majorHAnsi" w:cs="Tahoma"/>
                <w:b/>
                <w:i/>
                <w:sz w:val="16"/>
                <w:szCs w:val="16"/>
                <w:lang w:eastAsia="tr-TR"/>
              </w:rPr>
              <w:t xml:space="preserve"> </w:t>
            </w:r>
          </w:p>
          <w:p w:rsidR="00B37E06" w:rsidRPr="00A41E5C" w:rsidRDefault="00B37E06" w:rsidP="00B37E06">
            <w:pPr>
              <w:spacing w:after="40"/>
              <w:rPr>
                <w:rFonts w:asciiTheme="majorHAnsi" w:eastAsia="Times New Roman" w:hAnsiTheme="majorHAnsi" w:cs="Tahoma"/>
                <w:i/>
                <w:sz w:val="16"/>
                <w:szCs w:val="16"/>
                <w:lang w:eastAsia="tr-TR"/>
              </w:rPr>
            </w:pPr>
            <w:r w:rsidRPr="00A41E5C">
              <w:rPr>
                <w:rFonts w:asciiTheme="majorHAnsi" w:eastAsia="Times New Roman" w:hAnsiTheme="majorHAnsi" w:cs="Tahoma"/>
                <w:i/>
                <w:sz w:val="16"/>
                <w:szCs w:val="16"/>
                <w:lang w:eastAsia="tr-TR"/>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r w:rsidRPr="00A41E5C">
              <w:rPr>
                <w:sz w:val="23"/>
                <w:szCs w:val="23"/>
              </w:rPr>
              <w:t xml:space="preserve"> </w:t>
            </w:r>
          </w:p>
        </w:tc>
      </w:tr>
      <w:tr w:rsidR="001141B7" w:rsidRPr="005558F7" w:rsidTr="00A41E5C">
        <w:trPr>
          <w:trHeight w:val="1707"/>
        </w:trPr>
        <w:tc>
          <w:tcPr>
            <w:tcW w:w="568" w:type="dxa"/>
            <w:vAlign w:val="center"/>
          </w:tcPr>
          <w:p w:rsidR="001141B7" w:rsidRPr="00E03868" w:rsidRDefault="001141B7"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41B7" w:rsidRPr="00BE7FF2" w:rsidRDefault="001141B7" w:rsidP="00BE7FF2">
            <w:pPr>
              <w:pStyle w:val="Balk4"/>
              <w:spacing w:before="0" w:after="40"/>
              <w:outlineLvl w:val="3"/>
              <w:rPr>
                <w:rFonts w:eastAsia="Times New Roman"/>
                <w:i w:val="0"/>
                <w:sz w:val="16"/>
                <w:szCs w:val="16"/>
                <w:lang w:eastAsia="tr-TR"/>
              </w:rPr>
            </w:pPr>
            <w:r w:rsidRPr="00BE7FF2">
              <w:rPr>
                <w:rFonts w:eastAsia="Times New Roman"/>
                <w:i w:val="0"/>
                <w:sz w:val="16"/>
                <w:szCs w:val="16"/>
                <w:lang w:eastAsia="tr-TR"/>
              </w:rPr>
              <w:t xml:space="preserve">Belge Yenilemede Uygulanacak Ölçme-Değerlendirme Yöntemi </w:t>
            </w:r>
          </w:p>
          <w:p w:rsidR="001141B7" w:rsidRDefault="001141B7" w:rsidP="00BE7FF2">
            <w:pPr>
              <w:pStyle w:val="Balk4"/>
              <w:spacing w:before="0" w:after="40"/>
              <w:outlineLvl w:val="3"/>
              <w:rPr>
                <w:rFonts w:eastAsia="Times New Roman"/>
                <w:i w:val="0"/>
                <w:sz w:val="16"/>
                <w:szCs w:val="16"/>
                <w:lang w:eastAsia="tr-TR"/>
              </w:rPr>
            </w:pPr>
          </w:p>
        </w:tc>
        <w:tc>
          <w:tcPr>
            <w:tcW w:w="7511" w:type="dxa"/>
            <w:vAlign w:val="center"/>
          </w:tcPr>
          <w:p w:rsidR="00B37E06" w:rsidRPr="00A41E5C" w:rsidRDefault="00B37E06" w:rsidP="00B37E06">
            <w:pPr>
              <w:spacing w:after="40"/>
              <w:rPr>
                <w:rFonts w:asciiTheme="majorHAnsi" w:eastAsia="Times New Roman" w:hAnsiTheme="majorHAnsi" w:cs="Tahoma"/>
                <w:i/>
                <w:sz w:val="16"/>
                <w:szCs w:val="16"/>
                <w:lang w:eastAsia="tr-TR"/>
              </w:rPr>
            </w:pPr>
            <w:r w:rsidRPr="00A41E5C">
              <w:rPr>
                <w:rFonts w:asciiTheme="majorHAnsi" w:eastAsia="Times New Roman" w:hAnsiTheme="majorHAnsi" w:cs="Tahoma"/>
                <w:i/>
                <w:sz w:val="16"/>
                <w:szCs w:val="16"/>
                <w:lang w:eastAsia="tr-TR"/>
              </w:rPr>
              <w:t xml:space="preserve">Beş (5) yıllık geçerlilik süresinin sonunda belge sahibinin performansı aşağıda tanımlanan yöntemlerden en az biri kullanılarak değerlendirmeye tabi tutulur; </w:t>
            </w:r>
          </w:p>
          <w:p w:rsidR="00B37E06" w:rsidRPr="00A41E5C" w:rsidRDefault="00B37E06" w:rsidP="00B37E06">
            <w:pPr>
              <w:spacing w:after="40"/>
              <w:rPr>
                <w:rFonts w:asciiTheme="majorHAnsi" w:eastAsia="Times New Roman" w:hAnsiTheme="majorHAnsi" w:cs="Tahoma"/>
                <w:i/>
                <w:sz w:val="16"/>
                <w:szCs w:val="16"/>
                <w:lang w:eastAsia="tr-TR"/>
              </w:rPr>
            </w:pPr>
            <w:r w:rsidRPr="00A41E5C">
              <w:rPr>
                <w:rFonts w:asciiTheme="majorHAnsi" w:eastAsia="Times New Roman" w:hAnsiTheme="majorHAnsi" w:cs="Tahoma"/>
                <w:i/>
                <w:sz w:val="16"/>
                <w:szCs w:val="16"/>
                <w:lang w:eastAsia="tr-TR"/>
              </w:rPr>
              <w:t xml:space="preserve">a) 5 yıl belge geçerlilik süresi içinde yeterlilik belgesi kapsamında toplamda en az 1 yıl çalıştığına dair resmi kayıt sunulması, (iş deneyimini gösteren SGK dökümü ve işveren tarafından onaylanmış </w:t>
            </w:r>
            <w:r w:rsidRPr="00A41E5C">
              <w:rPr>
                <w:rFonts w:asciiTheme="majorHAnsi" w:eastAsia="Times New Roman" w:hAnsiTheme="majorHAnsi" w:cs="Tahoma"/>
                <w:b/>
                <w:i/>
                <w:sz w:val="16"/>
                <w:szCs w:val="16"/>
                <w:lang w:eastAsia="tr-TR"/>
              </w:rPr>
              <w:t>FRM.144 Çalışma Beyan Formu)</w:t>
            </w:r>
          </w:p>
          <w:p w:rsidR="00B37E06" w:rsidRPr="00A41E5C" w:rsidRDefault="00B37E06" w:rsidP="00B37E06">
            <w:pPr>
              <w:spacing w:after="40"/>
              <w:rPr>
                <w:rFonts w:asciiTheme="majorHAnsi" w:eastAsia="Times New Roman" w:hAnsiTheme="majorHAnsi" w:cs="Tahoma"/>
                <w:i/>
                <w:sz w:val="16"/>
                <w:szCs w:val="16"/>
                <w:lang w:eastAsia="tr-TR"/>
              </w:rPr>
            </w:pPr>
            <w:r w:rsidRPr="00A41E5C">
              <w:rPr>
                <w:rFonts w:asciiTheme="majorHAnsi" w:eastAsia="Times New Roman" w:hAnsiTheme="majorHAnsi" w:cs="Tahoma"/>
                <w:i/>
                <w:sz w:val="16"/>
                <w:szCs w:val="16"/>
                <w:lang w:eastAsia="tr-TR"/>
              </w:rPr>
              <w:t xml:space="preserve">b) Yeterlilik kapsamında yer alan yeterlilik birimleri için tanımlanan performansa dayalı sınavların (P1) yapılması. </w:t>
            </w:r>
          </w:p>
          <w:p w:rsidR="00B37E06" w:rsidRPr="00A41E5C" w:rsidRDefault="00B37E06" w:rsidP="00B37E06">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i/>
                <w:sz w:val="16"/>
                <w:szCs w:val="16"/>
                <w:lang w:eastAsia="tr-TR"/>
              </w:rPr>
              <w:t>Değerlendirme sonucu olumlu olan adayların belge geçerlilik süreleri 5 yıl daha uzatılır.</w:t>
            </w:r>
            <w:r w:rsidRPr="00A41E5C">
              <w:rPr>
                <w:sz w:val="23"/>
                <w:szCs w:val="23"/>
              </w:rPr>
              <w:t xml:space="preserve"> </w:t>
            </w:r>
          </w:p>
        </w:tc>
      </w:tr>
      <w:tr w:rsidR="001141B7" w:rsidRPr="00BE7FF2" w:rsidTr="00A41E5C">
        <w:trPr>
          <w:trHeight w:val="1328"/>
        </w:trPr>
        <w:tc>
          <w:tcPr>
            <w:tcW w:w="568" w:type="dxa"/>
            <w:vAlign w:val="center"/>
          </w:tcPr>
          <w:p w:rsidR="001141B7" w:rsidRPr="00E03868" w:rsidRDefault="001141B7"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22</w:t>
            </w:r>
          </w:p>
        </w:tc>
        <w:tc>
          <w:tcPr>
            <w:tcW w:w="2694" w:type="dxa"/>
            <w:vAlign w:val="center"/>
          </w:tcPr>
          <w:p w:rsidR="001141B7" w:rsidRPr="00E03868" w:rsidRDefault="001141B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41B7" w:rsidRPr="00A41E5C" w:rsidRDefault="001141B7" w:rsidP="001141B7">
            <w:pPr>
              <w:spacing w:after="40"/>
              <w:rPr>
                <w:rFonts w:asciiTheme="majorHAnsi" w:eastAsia="Times New Roman" w:hAnsiTheme="majorHAnsi" w:cs="Tahoma"/>
                <w:i/>
                <w:sz w:val="16"/>
                <w:szCs w:val="16"/>
                <w:lang w:eastAsia="tr-TR"/>
              </w:rPr>
            </w:pPr>
            <w:r w:rsidRPr="00A41E5C">
              <w:rPr>
                <w:rFonts w:asciiTheme="majorHAnsi" w:eastAsia="Times New Roman" w:hAnsiTheme="majorHAnsi" w:cs="Tahoma"/>
                <w:i/>
                <w:sz w:val="16"/>
                <w:szCs w:val="16"/>
                <w:lang w:eastAsia="tr-TR"/>
              </w:rPr>
              <w:t xml:space="preserve">Belge sahibi; belgesini kaybetmesi, belgenin yırtılması-zarar görmesi ya da kişisel bilgilerindeki değişiklikler nedeni ile TCS Belgelendirmeden yeni belge düzenlenmesini talep eder. </w:t>
            </w:r>
          </w:p>
          <w:p w:rsidR="001141B7" w:rsidRPr="00A41E5C" w:rsidRDefault="001141B7" w:rsidP="001141B7">
            <w:pPr>
              <w:spacing w:after="40"/>
              <w:rPr>
                <w:rFonts w:asciiTheme="majorHAnsi" w:eastAsia="Times New Roman" w:hAnsiTheme="majorHAnsi" w:cs="Tahoma"/>
                <w:i/>
                <w:sz w:val="16"/>
                <w:szCs w:val="16"/>
                <w:lang w:eastAsia="tr-TR"/>
              </w:rPr>
            </w:pPr>
            <w:r w:rsidRPr="00A41E5C">
              <w:rPr>
                <w:rFonts w:asciiTheme="majorHAnsi" w:eastAsia="Times New Roman" w:hAnsiTheme="majorHAnsi" w:cs="Tahoma"/>
                <w:i/>
                <w:sz w:val="16"/>
                <w:szCs w:val="16"/>
                <w:lang w:eastAsia="tr-TR"/>
              </w:rPr>
              <w:t>Belgenin yırtılması-zarar görmesi ya da kişisel bilgilerindeki değişiklikler nedeni ile yeni belge talep edilmesi durumunda; yeni belge teslim edilmeden önce eski belge belge sahibinden alınır.</w:t>
            </w:r>
          </w:p>
          <w:p w:rsidR="001141B7" w:rsidRPr="00A41E5C" w:rsidRDefault="001141B7" w:rsidP="001141B7">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i/>
                <w:sz w:val="16"/>
                <w:szCs w:val="16"/>
                <w:lang w:eastAsia="tr-TR"/>
              </w:rPr>
              <w:t>Bu talep uygun bulunur ise belge yenileme ücreti alınarak kaybedilen belge bilgilerini içerir yeni bir belge düzenlenir.</w:t>
            </w:r>
          </w:p>
        </w:tc>
      </w:tr>
      <w:tr w:rsidR="001141B7" w:rsidRPr="00BE7FF2" w:rsidTr="00A41E5C">
        <w:trPr>
          <w:trHeight w:val="873"/>
        </w:trPr>
        <w:tc>
          <w:tcPr>
            <w:tcW w:w="568" w:type="dxa"/>
            <w:vAlign w:val="center"/>
          </w:tcPr>
          <w:p w:rsidR="001141B7" w:rsidRPr="00E03868" w:rsidRDefault="001141B7"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Align w:val="center"/>
          </w:tcPr>
          <w:p w:rsidR="001141B7" w:rsidRPr="00E03868" w:rsidRDefault="001141B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1141B7" w:rsidRPr="00A41E5C" w:rsidRDefault="001141B7"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b/>
                <w:sz w:val="16"/>
                <w:szCs w:val="16"/>
                <w:lang w:eastAsia="tr-TR"/>
              </w:rPr>
              <w:t>TLM.01 Logo ve Belge Kullanımı Talimatına</w:t>
            </w:r>
            <w:r w:rsidRPr="00A41E5C">
              <w:rPr>
                <w:rFonts w:asciiTheme="majorHAnsi" w:eastAsia="Times New Roman" w:hAnsiTheme="majorHAnsi" w:cs="Tahoma"/>
                <w:sz w:val="16"/>
                <w:szCs w:val="16"/>
                <w:lang w:eastAsia="tr-TR"/>
              </w:rPr>
              <w:t>,</w:t>
            </w:r>
            <w:r w:rsidRPr="00A41E5C">
              <w:rPr>
                <w:rFonts w:ascii="Tahoma" w:hAnsi="Tahoma" w:cs="Tahoma"/>
                <w:b/>
                <w:sz w:val="20"/>
                <w:shd w:val="clear" w:color="auto" w:fill="FFFFFF"/>
              </w:rPr>
              <w:t xml:space="preserve"> </w:t>
            </w:r>
            <w:hyperlink r:id="rId11" w:history="1">
              <w:r w:rsidRPr="00A41E5C">
                <w:rPr>
                  <w:rStyle w:val="Kpr"/>
                  <w:rFonts w:asciiTheme="majorHAnsi" w:eastAsia="Times New Roman" w:hAnsiTheme="majorHAnsi" w:cs="Tahoma"/>
                  <w:color w:val="auto"/>
                  <w:sz w:val="16"/>
                  <w:szCs w:val="16"/>
                  <w:lang w:eastAsia="tr-TR"/>
                </w:rPr>
                <w:t>www.tcscert.com</w:t>
              </w:r>
            </w:hyperlink>
            <w:r w:rsidRPr="00A41E5C">
              <w:rPr>
                <w:rFonts w:asciiTheme="majorHAnsi" w:eastAsia="Times New Roman" w:hAnsiTheme="majorHAnsi" w:cs="Tahoma"/>
                <w:sz w:val="16"/>
                <w:szCs w:val="16"/>
                <w:lang w:eastAsia="tr-TR"/>
              </w:rPr>
              <w:t xml:space="preserve"> adresinden erişilebilir.</w:t>
            </w:r>
          </w:p>
          <w:p w:rsidR="001141B7" w:rsidRPr="00A41E5C" w:rsidRDefault="001141B7"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1141B7" w:rsidRPr="00BE7FF2" w:rsidTr="00A41E5C">
        <w:trPr>
          <w:trHeight w:val="1263"/>
        </w:trPr>
        <w:tc>
          <w:tcPr>
            <w:tcW w:w="568" w:type="dxa"/>
            <w:vAlign w:val="center"/>
          </w:tcPr>
          <w:p w:rsidR="001141B7" w:rsidRDefault="001141B7"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1141B7" w:rsidRDefault="001141B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41B7" w:rsidRPr="00A41E5C" w:rsidRDefault="001141B7" w:rsidP="001141B7">
            <w:pPr>
              <w:spacing w:after="40"/>
              <w:rPr>
                <w:rFonts w:asciiTheme="majorHAnsi" w:eastAsia="Times New Roman" w:hAnsiTheme="majorHAnsi" w:cs="Tahoma"/>
                <w:i/>
                <w:sz w:val="16"/>
                <w:szCs w:val="16"/>
                <w:lang w:eastAsia="tr-TR"/>
              </w:rPr>
            </w:pPr>
            <w:r w:rsidRPr="00A41E5C">
              <w:rPr>
                <w:rFonts w:asciiTheme="majorHAnsi" w:eastAsia="Times New Roman" w:hAnsiTheme="majorHAnsi" w:cs="Tahoma"/>
                <w:i/>
                <w:sz w:val="16"/>
                <w:szCs w:val="16"/>
                <w:lang w:eastAsia="tr-TR"/>
              </w:rPr>
              <w:t xml:space="preserve">Belge sahibinin, </w:t>
            </w:r>
            <w:r w:rsidRPr="00A41E5C">
              <w:rPr>
                <w:rFonts w:asciiTheme="majorHAnsi" w:eastAsia="Times New Roman" w:hAnsiTheme="majorHAnsi" w:cs="Tahoma"/>
                <w:b/>
                <w:i/>
                <w:sz w:val="16"/>
                <w:szCs w:val="16"/>
                <w:lang w:eastAsia="tr-TR"/>
              </w:rPr>
              <w:t xml:space="preserve">FRM.05 Belge Kullanım Sözleşmesinde </w:t>
            </w:r>
            <w:r w:rsidRPr="00A41E5C">
              <w:rPr>
                <w:rFonts w:asciiTheme="majorHAnsi" w:eastAsia="Times New Roman" w:hAnsiTheme="majorHAnsi" w:cs="Tahoma"/>
                <w:i/>
                <w:sz w:val="16"/>
                <w:szCs w:val="16"/>
                <w:lang w:eastAsia="tr-TR"/>
              </w:rPr>
              <w:t xml:space="preserve">tanımlı şartların yerine getirmemesi veya belgenin belirlenen kurallar dışında kullanıldığının tespit edilmesi durumunda belge askıya alınır, belge sahibi uyarılır. </w:t>
            </w:r>
          </w:p>
          <w:p w:rsidR="001141B7" w:rsidRPr="00A41E5C" w:rsidRDefault="001141B7" w:rsidP="001141B7">
            <w:pPr>
              <w:spacing w:after="40"/>
              <w:rPr>
                <w:rFonts w:asciiTheme="majorHAnsi" w:eastAsia="Times New Roman" w:hAnsiTheme="majorHAnsi" w:cs="Tahoma"/>
                <w:i/>
                <w:sz w:val="16"/>
                <w:szCs w:val="16"/>
                <w:lang w:eastAsia="tr-TR"/>
              </w:rPr>
            </w:pPr>
            <w:r w:rsidRPr="00A41E5C">
              <w:rPr>
                <w:rFonts w:asciiTheme="majorHAnsi" w:eastAsia="Times New Roman" w:hAnsiTheme="majorHAnsi" w:cs="Tahoma"/>
                <w:i/>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1141B7" w:rsidRPr="00A41E5C" w:rsidRDefault="001141B7" w:rsidP="001141B7">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i/>
                <w:sz w:val="16"/>
                <w:szCs w:val="16"/>
                <w:lang w:eastAsia="tr-TR"/>
              </w:rPr>
              <w:t xml:space="preserve">Belgenin geçerliliği </w:t>
            </w:r>
            <w:hyperlink r:id="rId12" w:history="1">
              <w:r w:rsidRPr="00A41E5C">
                <w:rPr>
                  <w:rFonts w:asciiTheme="majorHAnsi" w:eastAsia="Times New Roman" w:hAnsiTheme="majorHAnsi"/>
                  <w:i/>
                  <w:sz w:val="16"/>
                  <w:szCs w:val="16"/>
                  <w:lang w:eastAsia="tr-TR"/>
                </w:rPr>
                <w:t>www.tcscert.com</w:t>
              </w:r>
            </w:hyperlink>
            <w:r w:rsidRPr="00A41E5C">
              <w:rPr>
                <w:rFonts w:asciiTheme="majorHAnsi" w:eastAsia="Times New Roman" w:hAnsiTheme="majorHAnsi" w:cs="Tahoma"/>
                <w:i/>
                <w:sz w:val="16"/>
                <w:szCs w:val="16"/>
                <w:lang w:eastAsia="tr-TR"/>
              </w:rPr>
              <w:t xml:space="preserve"> web sitesinden sorgulanabilir.</w:t>
            </w:r>
          </w:p>
        </w:tc>
      </w:tr>
      <w:tr w:rsidR="001141B7" w:rsidRPr="00BE7FF2" w:rsidTr="00A41E5C">
        <w:trPr>
          <w:trHeight w:val="789"/>
        </w:trPr>
        <w:tc>
          <w:tcPr>
            <w:tcW w:w="568" w:type="dxa"/>
            <w:vAlign w:val="center"/>
          </w:tcPr>
          <w:p w:rsidR="001141B7" w:rsidRPr="00E03868" w:rsidRDefault="001141B7"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1141B7" w:rsidRPr="00E03868" w:rsidRDefault="001141B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1141B7" w:rsidRPr="00A41E5C" w:rsidRDefault="001141B7"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 xml:space="preserve">Şikayet ve İtiraz Prosedürüne, </w:t>
            </w:r>
            <w:hyperlink r:id="rId13" w:history="1">
              <w:r w:rsidRPr="00A41E5C">
                <w:rPr>
                  <w:rStyle w:val="Kpr"/>
                  <w:rFonts w:asciiTheme="majorHAnsi" w:eastAsia="Times New Roman" w:hAnsiTheme="majorHAnsi" w:cs="Tahoma"/>
                  <w:color w:val="auto"/>
                  <w:sz w:val="16"/>
                  <w:szCs w:val="16"/>
                  <w:lang w:eastAsia="tr-TR"/>
                </w:rPr>
                <w:t>www.tcscert.com</w:t>
              </w:r>
            </w:hyperlink>
            <w:r w:rsidRPr="00A41E5C">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1141B7" w:rsidRPr="00BE7FF2" w:rsidTr="00A41E5C">
        <w:trPr>
          <w:trHeight w:val="669"/>
        </w:trPr>
        <w:tc>
          <w:tcPr>
            <w:tcW w:w="568" w:type="dxa"/>
            <w:tcBorders>
              <w:bottom w:val="single" w:sz="4" w:space="0" w:color="1F497D" w:themeColor="text2"/>
            </w:tcBorders>
            <w:vAlign w:val="center"/>
          </w:tcPr>
          <w:p w:rsidR="001141B7" w:rsidRPr="00E03868" w:rsidRDefault="001141B7"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1141B7" w:rsidRPr="00E03868" w:rsidRDefault="001141B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1141B7" w:rsidRPr="00A41E5C" w:rsidRDefault="001141B7" w:rsidP="00774DB9">
            <w:pPr>
              <w:spacing w:after="40"/>
              <w:rPr>
                <w:rFonts w:asciiTheme="majorHAnsi" w:eastAsia="Times New Roman" w:hAnsiTheme="majorHAnsi" w:cs="Tahoma"/>
                <w:sz w:val="16"/>
                <w:szCs w:val="16"/>
                <w:lang w:eastAsia="tr-TR"/>
              </w:rPr>
            </w:pPr>
            <w:r w:rsidRPr="00A41E5C">
              <w:rPr>
                <w:rFonts w:asciiTheme="majorHAnsi" w:eastAsia="Times New Roman" w:hAnsiTheme="majorHAnsi" w:cs="Tahoma"/>
                <w:sz w:val="16"/>
                <w:szCs w:val="16"/>
                <w:lang w:eastAsia="tr-TR"/>
              </w:rPr>
              <w:t xml:space="preserve">Ücretlendirme </w:t>
            </w:r>
            <w:hyperlink r:id="rId14" w:history="1">
              <w:r w:rsidRPr="00A41E5C">
                <w:rPr>
                  <w:rStyle w:val="Kpr"/>
                  <w:rFonts w:asciiTheme="majorHAnsi" w:eastAsia="Times New Roman" w:hAnsiTheme="majorHAnsi" w:cs="Tahoma"/>
                  <w:color w:val="auto"/>
                  <w:sz w:val="16"/>
                  <w:szCs w:val="16"/>
                  <w:lang w:eastAsia="tr-TR"/>
                </w:rPr>
                <w:t>www.tcscert.com</w:t>
              </w:r>
            </w:hyperlink>
            <w:r w:rsidRPr="00A41E5C">
              <w:rPr>
                <w:rFonts w:asciiTheme="majorHAnsi" w:eastAsia="Times New Roman" w:hAnsiTheme="majorHAnsi" w:cs="Tahoma"/>
                <w:sz w:val="16"/>
                <w:szCs w:val="16"/>
                <w:lang w:eastAsia="tr-TR"/>
              </w:rPr>
              <w:t xml:space="preserve"> adresinde ücretler başlığında mevcuttur.</w:t>
            </w:r>
          </w:p>
        </w:tc>
      </w:tr>
      <w:tr w:rsidR="00A41E5C" w:rsidTr="00A41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A41E5C" w:rsidRDefault="00A41E5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A41E5C" w:rsidRDefault="00A41E5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A41E5C" w:rsidRDefault="00A41E5C">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A41E5C" w:rsidTr="00A41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A41E5C" w:rsidRDefault="00A41E5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A41E5C" w:rsidRDefault="00A41E5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EK A1-1: Yeterlilik Biriminin Kazandırılması için Tavsiye Edilen Eğitime İlişkin Bilgiler</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Eğitim İçeriği:</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1. İnşaatlarda iş sağlığı ve güvenliği</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2. Kişisel koruyucu donanımlar ve kullanımı</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3. Tehlike kaynakları ve risk unsurları</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4. Olası tehlike durumlarında izlenecek adımlar</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5. İlk yardım çantası ve yangın söndürücülerin kullanımı</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6. İletişim araçlarının (telsiz, telefon vb.) önemi ve kullanımı</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7. Çalışma alanının temiz ve düzenli tutulması</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8. Ekiple uyumlu çalışma yöntemleri</w:t>
            </w:r>
          </w:p>
          <w:p w:rsidR="00A41E5C"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9. Elle kaldırma ve taşıma yol ve yöntemleri</w:t>
            </w:r>
          </w:p>
          <w:p w:rsidR="002B1DAD" w:rsidRDefault="002B1DAD" w:rsidP="002B1DAD">
            <w:pPr>
              <w:spacing w:after="40"/>
              <w:rPr>
                <w:rFonts w:asciiTheme="majorHAnsi" w:eastAsia="Times New Roman" w:hAnsiTheme="majorHAnsi" w:cs="Tahoma"/>
                <w:i/>
                <w:color w:val="FF0000"/>
                <w:sz w:val="16"/>
                <w:szCs w:val="16"/>
                <w:lang w:eastAsia="tr-TR"/>
              </w:rPr>
            </w:pP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Ek A2-1: Yeterlilik Biriminin Kazandırılması için Tavsiye Edilen Eğitime İlişkin Bilgiler</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Eğitim İçeriği:</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1. Ahşap malzeme ve kalıp elemanları</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2. Ahşap Kalıp montaj ve sökümü</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3. Ahşap kalıpla ilgili araç, gereç ve ekipman</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4. Beton döküm ve kür işlemleri</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5. Çalışma düzeni ve çevre temizliği</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6. Donatı malzemeleri elemanları ile ilgili araç, gereç ve ekipman</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7. Donatı montajı</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8. Duvar yapımında kullanılan malzeme, araç, gereç ve ekipman</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9. Ekip ile uyumlu çalışma</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10. Harç yapımında kullanılan malzeme, araç, gereç ve ekipman</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11. İnşaatlarda iş sağlığı ve güvenliği</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12. Ahşap ve demir markalama işlemleri</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13. Sıva yapımında kullanılan malzeme, araç, gereç ve ekipman</w:t>
            </w:r>
          </w:p>
          <w:p w:rsidR="002B1DAD" w:rsidRP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14. Söve ve ön dökümlü elemanlar</w:t>
            </w:r>
          </w:p>
          <w:p w:rsidR="002B1DAD" w:rsidRDefault="002B1DAD" w:rsidP="002B1DAD">
            <w:pPr>
              <w:spacing w:after="40"/>
              <w:rPr>
                <w:rFonts w:asciiTheme="majorHAnsi" w:eastAsia="Times New Roman" w:hAnsiTheme="majorHAnsi" w:cs="Tahoma"/>
                <w:i/>
                <w:color w:val="FF0000"/>
                <w:sz w:val="16"/>
                <w:szCs w:val="16"/>
                <w:lang w:eastAsia="tr-TR"/>
              </w:rPr>
            </w:pPr>
            <w:r w:rsidRPr="002B1DAD">
              <w:rPr>
                <w:rFonts w:asciiTheme="majorHAnsi" w:eastAsia="Times New Roman" w:hAnsiTheme="majorHAnsi" w:cs="Tahoma"/>
                <w:i/>
                <w:color w:val="FF0000"/>
                <w:sz w:val="16"/>
                <w:szCs w:val="16"/>
                <w:lang w:eastAsia="tr-TR"/>
              </w:rPr>
              <w:t>15. Harç çeşitleri ve harç hazırlama</w:t>
            </w:r>
          </w:p>
          <w:p w:rsidR="002B1DAD" w:rsidRDefault="002B1DAD" w:rsidP="002B1DAD">
            <w:pPr>
              <w:spacing w:after="40"/>
              <w:rPr>
                <w:rFonts w:asciiTheme="majorHAnsi" w:eastAsia="Times New Roman" w:hAnsiTheme="majorHAnsi" w:cs="Tahoma"/>
                <w:i/>
                <w:color w:val="FF0000"/>
                <w:sz w:val="16"/>
                <w:szCs w:val="16"/>
                <w:lang w:eastAsia="tr-TR"/>
              </w:rPr>
            </w:pPr>
          </w:p>
          <w:p w:rsidR="002B1DAD" w:rsidRDefault="002B1DAD" w:rsidP="002B1DAD">
            <w:pPr>
              <w:spacing w:after="40"/>
              <w:rPr>
                <w:rFonts w:asciiTheme="majorHAnsi" w:eastAsia="Times New Roman" w:hAnsiTheme="majorHAnsi" w:cs="Tahoma"/>
                <w:i/>
                <w:color w:val="FF0000"/>
                <w:sz w:val="16"/>
                <w:szCs w:val="16"/>
                <w:lang w:eastAsia="tr-TR"/>
              </w:rPr>
            </w:pP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2D" w:rsidRDefault="0036512D" w:rsidP="00D57DA4">
      <w:pPr>
        <w:spacing w:after="0" w:line="240" w:lineRule="auto"/>
      </w:pPr>
      <w:r>
        <w:separator/>
      </w:r>
    </w:p>
  </w:endnote>
  <w:endnote w:type="continuationSeparator" w:id="0">
    <w:p w:rsidR="0036512D" w:rsidRDefault="0036512D"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5C" w:rsidRDefault="00A41E5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115942" w:rsidP="00D57DA4">
    <w:pPr>
      <w:pStyle w:val="AltBilgi"/>
      <w:ind w:right="-568"/>
      <w:rPr>
        <w:rFonts w:ascii="Tahoma" w:hAnsi="Tahoma" w:cs="Tahoma"/>
        <w:sz w:val="20"/>
        <w:szCs w:val="20"/>
      </w:rPr>
    </w:pPr>
    <w:r>
      <w:rPr>
        <w:rFonts w:ascii="Tahoma" w:hAnsi="Tahoma" w:cs="Tahoma"/>
        <w:sz w:val="20"/>
        <w:szCs w:val="20"/>
      </w:rPr>
      <w:t>PRG.33</w:t>
    </w:r>
    <w:r w:rsidR="00D57DA4" w:rsidRPr="009B079D">
      <w:rPr>
        <w:rFonts w:ascii="Tahoma" w:hAnsi="Tahoma" w:cs="Tahoma"/>
        <w:sz w:val="20"/>
        <w:szCs w:val="20"/>
      </w:rPr>
      <w:t>_</w:t>
    </w:r>
    <w:r w:rsidR="00A41E5C">
      <w:rPr>
        <w:rFonts w:ascii="Tahoma" w:hAnsi="Tahoma" w:cs="Tahoma"/>
        <w:sz w:val="20"/>
        <w:szCs w:val="20"/>
      </w:rPr>
      <w:t xml:space="preserve">REV03 </w:t>
    </w:r>
    <w:r w:rsidR="001141B7" w:rsidRPr="009B079D">
      <w:rPr>
        <w:rFonts w:ascii="Tahoma" w:hAnsi="Tahoma" w:cs="Tahoma"/>
        <w:sz w:val="20"/>
        <w:szCs w:val="20"/>
      </w:rPr>
      <w:t>(</w:t>
    </w:r>
    <w:r w:rsidR="00A41E5C">
      <w:rPr>
        <w:rFonts w:ascii="Tahoma" w:hAnsi="Tahoma" w:cs="Tahoma"/>
        <w:sz w:val="20"/>
        <w:szCs w:val="20"/>
      </w:rPr>
      <w:t>18.05.2021</w:t>
    </w:r>
    <w:r w:rsidR="001141B7" w:rsidRPr="009B079D">
      <w:rPr>
        <w:rFonts w:ascii="Tahoma" w:hAnsi="Tahoma" w:cs="Tahoma"/>
        <w:sz w:val="20"/>
        <w:szCs w:val="20"/>
      </w:rPr>
      <w:t xml:space="preserve">)          </w:t>
    </w:r>
    <w:r w:rsidR="001141B7">
      <w:rPr>
        <w:rFonts w:ascii="Tahoma" w:hAnsi="Tahoma" w:cs="Tahoma"/>
        <w:sz w:val="20"/>
        <w:szCs w:val="20"/>
      </w:rPr>
      <w:t xml:space="preserve">                </w:t>
    </w:r>
    <w:r w:rsidR="001141B7" w:rsidRPr="009B079D">
      <w:rPr>
        <w:rFonts w:ascii="Tahoma" w:hAnsi="Tahoma" w:cs="Tahoma"/>
        <w:sz w:val="20"/>
        <w:szCs w:val="20"/>
      </w:rPr>
      <w:t xml:space="preserve">                                                                         </w:t>
    </w:r>
    <w:r w:rsidR="001141B7">
      <w:rPr>
        <w:rFonts w:ascii="Tahoma" w:hAnsi="Tahoma" w:cs="Tahoma"/>
        <w:sz w:val="20"/>
        <w:szCs w:val="20"/>
      </w:rPr>
      <w:t xml:space="preserve">       </w:t>
    </w:r>
    <w:r w:rsidR="001141B7"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2B1DAD">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2B1DAD">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5C" w:rsidRDefault="00A41E5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2D" w:rsidRDefault="0036512D" w:rsidP="00D57DA4">
      <w:pPr>
        <w:spacing w:after="0" w:line="240" w:lineRule="auto"/>
      </w:pPr>
      <w:r>
        <w:separator/>
      </w:r>
    </w:p>
  </w:footnote>
  <w:footnote w:type="continuationSeparator" w:id="0">
    <w:p w:rsidR="0036512D" w:rsidRDefault="0036512D"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5C" w:rsidRDefault="00A41E5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1F7D12" w:rsidRDefault="00BA315C" w:rsidP="001228B2">
    <w:pPr>
      <w:pStyle w:val="KonuBal"/>
      <w:jc w:val="right"/>
      <w:rPr>
        <w:rStyle w:val="HafifVurgulama"/>
        <w:i w:val="0"/>
        <w:iCs w:val="0"/>
        <w:color w:val="17365D" w:themeColor="text2" w:themeShade="BF"/>
        <w:sz w:val="28"/>
        <w:szCs w:val="28"/>
      </w:rPr>
    </w:pPr>
    <w:r w:rsidRPr="001F7D12">
      <w:rPr>
        <w:sz w:val="28"/>
        <w:szCs w:val="28"/>
      </w:rPr>
      <w:t xml:space="preserve"> </w:t>
    </w:r>
    <w:r w:rsidR="00FC4C22" w:rsidRPr="001F7D12">
      <w:rPr>
        <w:noProof/>
        <w:sz w:val="28"/>
        <w:szCs w:val="28"/>
        <w:lang w:eastAsia="tr-TR"/>
      </w:rPr>
      <w:drawing>
        <wp:anchor distT="0" distB="0" distL="114300" distR="114300" simplePos="0" relativeHeight="251658240" behindDoc="0" locked="0" layoutInCell="1" allowOverlap="1" wp14:anchorId="773F0D39" wp14:editId="48EB4A81">
          <wp:simplePos x="0" y="0"/>
          <wp:positionH relativeFrom="column">
            <wp:posOffset>78740</wp:posOffset>
          </wp:positionH>
          <wp:positionV relativeFrom="paragraph">
            <wp:posOffset>-1905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Pr="001F7D12">
      <w:rPr>
        <w:sz w:val="28"/>
        <w:szCs w:val="28"/>
      </w:rPr>
      <w:t xml:space="preserve">                    </w:t>
    </w:r>
    <w:r w:rsidR="001228B2" w:rsidRPr="001F7D12">
      <w:rPr>
        <w:sz w:val="28"/>
        <w:szCs w:val="28"/>
      </w:rPr>
      <w:t xml:space="preserve">     </w:t>
    </w:r>
    <w:r w:rsidR="00115942" w:rsidRPr="001F7D12">
      <w:rPr>
        <w:sz w:val="28"/>
        <w:szCs w:val="28"/>
      </w:rPr>
      <w:t>İNŞAAT İŞÇİSİ</w:t>
    </w:r>
    <w:r w:rsidR="001F7D12">
      <w:rPr>
        <w:sz w:val="28"/>
        <w:szCs w:val="28"/>
      </w:rPr>
      <w:t xml:space="preserve"> – SEVİYE 2</w:t>
    </w:r>
    <w:r w:rsidR="00340ECB" w:rsidRPr="001F7D12">
      <w:rPr>
        <w:sz w:val="28"/>
        <w:szCs w:val="28"/>
      </w:rPr>
      <w:t xml:space="preserve"> – REV00</w:t>
    </w:r>
  </w:p>
  <w:p w:rsidR="00D57DA4" w:rsidRPr="001F7D12" w:rsidRDefault="00BA315C" w:rsidP="001228B2">
    <w:pPr>
      <w:pStyle w:val="KonuBal"/>
      <w:jc w:val="right"/>
      <w:rPr>
        <w:sz w:val="28"/>
        <w:szCs w:val="28"/>
      </w:rPr>
    </w:pPr>
    <w:r w:rsidRPr="001F7D12">
      <w:rPr>
        <w:sz w:val="28"/>
        <w:szCs w:val="28"/>
      </w:rPr>
      <w:t xml:space="preserve">                           </w:t>
    </w:r>
    <w:r w:rsidR="00FC4C22" w:rsidRPr="001F7D12">
      <w:rPr>
        <w:sz w:val="28"/>
        <w:szCs w:val="28"/>
      </w:rPr>
      <w:t xml:space="preserve">                                    </w:t>
    </w:r>
    <w:r w:rsidR="006D5EB9" w:rsidRPr="001F7D12">
      <w:rPr>
        <w:sz w:val="28"/>
        <w:szCs w:val="28"/>
      </w:rPr>
      <w:t xml:space="preserve">     </w:t>
    </w:r>
    <w:r w:rsidR="00D57DA4" w:rsidRPr="001F7D12">
      <w:rPr>
        <w:sz w:val="28"/>
        <w:szCs w:val="28"/>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5C" w:rsidRDefault="00A41E5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907B6"/>
    <w:rsid w:val="000A68D0"/>
    <w:rsid w:val="000F6E43"/>
    <w:rsid w:val="00100477"/>
    <w:rsid w:val="00113EDD"/>
    <w:rsid w:val="001141B7"/>
    <w:rsid w:val="00115942"/>
    <w:rsid w:val="001228B2"/>
    <w:rsid w:val="00130151"/>
    <w:rsid w:val="001365AE"/>
    <w:rsid w:val="0015582D"/>
    <w:rsid w:val="0015734A"/>
    <w:rsid w:val="00171110"/>
    <w:rsid w:val="00192BC0"/>
    <w:rsid w:val="0019734E"/>
    <w:rsid w:val="001B2B31"/>
    <w:rsid w:val="001B781F"/>
    <w:rsid w:val="001D6A00"/>
    <w:rsid w:val="001F33D8"/>
    <w:rsid w:val="001F7D12"/>
    <w:rsid w:val="00240B85"/>
    <w:rsid w:val="00242321"/>
    <w:rsid w:val="00254F57"/>
    <w:rsid w:val="002A02C8"/>
    <w:rsid w:val="002B1DAD"/>
    <w:rsid w:val="002B37C5"/>
    <w:rsid w:val="003041A3"/>
    <w:rsid w:val="00340ECB"/>
    <w:rsid w:val="00340F91"/>
    <w:rsid w:val="003453B1"/>
    <w:rsid w:val="00345EFE"/>
    <w:rsid w:val="003511E7"/>
    <w:rsid w:val="00354F21"/>
    <w:rsid w:val="0036512D"/>
    <w:rsid w:val="00380C11"/>
    <w:rsid w:val="00395863"/>
    <w:rsid w:val="003C5F63"/>
    <w:rsid w:val="003E540E"/>
    <w:rsid w:val="003E560A"/>
    <w:rsid w:val="00423D74"/>
    <w:rsid w:val="004418D5"/>
    <w:rsid w:val="00456D82"/>
    <w:rsid w:val="00465EBA"/>
    <w:rsid w:val="00473DAC"/>
    <w:rsid w:val="004757F4"/>
    <w:rsid w:val="0047791D"/>
    <w:rsid w:val="004827BF"/>
    <w:rsid w:val="00487888"/>
    <w:rsid w:val="004B4CE2"/>
    <w:rsid w:val="004F0A84"/>
    <w:rsid w:val="00501B72"/>
    <w:rsid w:val="005558F7"/>
    <w:rsid w:val="0057348F"/>
    <w:rsid w:val="00574260"/>
    <w:rsid w:val="00575065"/>
    <w:rsid w:val="005F3B9D"/>
    <w:rsid w:val="005F5392"/>
    <w:rsid w:val="006817B0"/>
    <w:rsid w:val="006B0260"/>
    <w:rsid w:val="006C4F10"/>
    <w:rsid w:val="006D5EB9"/>
    <w:rsid w:val="006F46CB"/>
    <w:rsid w:val="00705AA5"/>
    <w:rsid w:val="00721E5D"/>
    <w:rsid w:val="007345A8"/>
    <w:rsid w:val="007410CC"/>
    <w:rsid w:val="00742D90"/>
    <w:rsid w:val="00752753"/>
    <w:rsid w:val="00774DB9"/>
    <w:rsid w:val="007B2582"/>
    <w:rsid w:val="007E12AE"/>
    <w:rsid w:val="007F1F12"/>
    <w:rsid w:val="007F33BB"/>
    <w:rsid w:val="007F4368"/>
    <w:rsid w:val="0080317F"/>
    <w:rsid w:val="00816103"/>
    <w:rsid w:val="00873285"/>
    <w:rsid w:val="0089502A"/>
    <w:rsid w:val="00940B74"/>
    <w:rsid w:val="00992B6E"/>
    <w:rsid w:val="009B079D"/>
    <w:rsid w:val="009C04F6"/>
    <w:rsid w:val="009C6DC9"/>
    <w:rsid w:val="00A3449B"/>
    <w:rsid w:val="00A41E5C"/>
    <w:rsid w:val="00A45602"/>
    <w:rsid w:val="00A47A00"/>
    <w:rsid w:val="00A80498"/>
    <w:rsid w:val="00AA7CF3"/>
    <w:rsid w:val="00AD168C"/>
    <w:rsid w:val="00AE6532"/>
    <w:rsid w:val="00B05269"/>
    <w:rsid w:val="00B12E6A"/>
    <w:rsid w:val="00B37E06"/>
    <w:rsid w:val="00B66730"/>
    <w:rsid w:val="00B9066C"/>
    <w:rsid w:val="00B91025"/>
    <w:rsid w:val="00BA315C"/>
    <w:rsid w:val="00BE0E6D"/>
    <w:rsid w:val="00BE7FF2"/>
    <w:rsid w:val="00C47E01"/>
    <w:rsid w:val="00C74147"/>
    <w:rsid w:val="00C74320"/>
    <w:rsid w:val="00C87F6B"/>
    <w:rsid w:val="00C9496B"/>
    <w:rsid w:val="00CA6698"/>
    <w:rsid w:val="00D1675C"/>
    <w:rsid w:val="00D2638B"/>
    <w:rsid w:val="00D441C4"/>
    <w:rsid w:val="00D46A74"/>
    <w:rsid w:val="00D46C87"/>
    <w:rsid w:val="00D57DA4"/>
    <w:rsid w:val="00D60500"/>
    <w:rsid w:val="00D7147C"/>
    <w:rsid w:val="00D84EA3"/>
    <w:rsid w:val="00DB677D"/>
    <w:rsid w:val="00E03868"/>
    <w:rsid w:val="00E14212"/>
    <w:rsid w:val="00E53EA0"/>
    <w:rsid w:val="00ED7136"/>
    <w:rsid w:val="00F35142"/>
    <w:rsid w:val="00F36DEB"/>
    <w:rsid w:val="00F54E85"/>
    <w:rsid w:val="00F60CEE"/>
    <w:rsid w:val="00F75391"/>
    <w:rsid w:val="00F90A91"/>
    <w:rsid w:val="00F94D5C"/>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6530A"/>
  <w15:docId w15:val="{D32F825A-47C4-4C47-99D3-7DBB106B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962225156">
      <w:bodyDiv w:val="1"/>
      <w:marLeft w:val="0"/>
      <w:marRight w:val="0"/>
      <w:marTop w:val="0"/>
      <w:marBottom w:val="0"/>
      <w:divBdr>
        <w:top w:val="none" w:sz="0" w:space="0" w:color="auto"/>
        <w:left w:val="none" w:sz="0" w:space="0" w:color="auto"/>
        <w:bottom w:val="none" w:sz="0" w:space="0" w:color="auto"/>
        <w:right w:val="none" w:sz="0" w:space="0" w:color="auto"/>
      </w:divBdr>
    </w:div>
    <w:div w:id="1194610388">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1103</Words>
  <Characters>6292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8</cp:revision>
  <cp:lastPrinted>2019-11-05T15:53:00Z</cp:lastPrinted>
  <dcterms:created xsi:type="dcterms:W3CDTF">2018-01-09T08:40:00Z</dcterms:created>
  <dcterms:modified xsi:type="dcterms:W3CDTF">2021-05-20T12:52:00Z</dcterms:modified>
</cp:coreProperties>
</file>