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FB1B4F">
        <w:trPr>
          <w:trHeight w:val="3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FB1B4F" w:rsidRDefault="00CF4177" w:rsidP="00CF4177">
            <w:pP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14UY0195-3 PVC DOĞRAMA MONTAJCISI</w:t>
            </w:r>
          </w:p>
        </w:tc>
      </w:tr>
      <w:tr w:rsidR="00374977" w:rsidRPr="005558F7" w:rsidTr="00FB1B4F">
        <w:trPr>
          <w:trHeight w:val="68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374977" w:rsidRPr="00FB1B4F" w:rsidRDefault="00C0778A" w:rsidP="00C0778A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PVC doğrama montajcılarının niteliklerinin belirlenmesi ve belgelendirilmesi amacıyla hazırlanmıştır.</w:t>
            </w:r>
            <w:r w:rsidRPr="00FB1B4F">
              <w:rPr>
                <w:sz w:val="23"/>
                <w:szCs w:val="23"/>
              </w:rPr>
              <w:t xml:space="preserve"> </w:t>
            </w:r>
          </w:p>
        </w:tc>
      </w:tr>
      <w:tr w:rsidR="00374977" w:rsidRPr="00E54197" w:rsidTr="00FB1B4F">
        <w:trPr>
          <w:trHeight w:val="498"/>
        </w:trPr>
        <w:tc>
          <w:tcPr>
            <w:tcW w:w="568" w:type="dxa"/>
            <w:vAlign w:val="center"/>
          </w:tcPr>
          <w:p w:rsidR="00374977" w:rsidRPr="00E03868" w:rsidRDefault="00374977" w:rsidP="00E541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E541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  <w:vAlign w:val="center"/>
          </w:tcPr>
          <w:p w:rsidR="00374977" w:rsidRPr="00FB1B4F" w:rsidRDefault="00E54197" w:rsidP="00E541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PVC Doğrama Montajcısı (Seviye 3) Ulusal Meslek Standardı – 13UMS0311-3</w:t>
            </w:r>
          </w:p>
        </w:tc>
      </w:tr>
      <w:tr w:rsidR="00374977" w:rsidRPr="005558F7" w:rsidTr="00FB1B4F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FB1B4F" w:rsidRDefault="00C0778A" w:rsidP="00C0778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14UY0195-3 PVC DOĞRAMA MONTAJCISI REV.00</w:t>
            </w:r>
          </w:p>
        </w:tc>
      </w:tr>
      <w:tr w:rsidR="00374977" w:rsidRPr="005558F7" w:rsidTr="00FB1B4F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FB1B4F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FB1B4F" w:rsidRDefault="00583A33" w:rsidP="00A044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</w:t>
            </w:r>
            <w:r w:rsidR="00A04418"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5 </w:t>
            </w: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374977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belirtilen dokümanların  en geç sınav tarihinden 10 gün önce TCS Belgelendirmeye elden ya da kargo ile göndermeleri gerekmektedir.</w:t>
            </w:r>
          </w:p>
        </w:tc>
      </w:tr>
      <w:tr w:rsidR="00374977" w:rsidRPr="005558F7" w:rsidTr="00FB1B4F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FB1B4F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FB1B4F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  SINAV TAKVİMİ alanında ilan edilir.</w:t>
            </w:r>
          </w:p>
        </w:tc>
      </w:tr>
      <w:tr w:rsidR="00374977" w:rsidRPr="005558F7" w:rsidTr="00FB1B4F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FB1B4F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kurallar  </w:t>
            </w: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Sınav Kuralları 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FB1B4F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FB1B4F">
        <w:trPr>
          <w:trHeight w:val="59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1D66BB" w:rsidRPr="00FB1B4F" w:rsidRDefault="001D66BB" w:rsidP="001D66B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14UY0195-3/A1 İş Sağlığı ve Güvenliği, Kalite ve Çevre Koruma </w:t>
            </w:r>
          </w:p>
          <w:p w:rsidR="00374977" w:rsidRPr="00FB1B4F" w:rsidRDefault="001D66BB" w:rsidP="001D66B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14UY0195-3/A2 PVC Doğrama Montaj İşlemi</w:t>
            </w:r>
          </w:p>
        </w:tc>
      </w:tr>
      <w:tr w:rsidR="00374977" w:rsidRPr="005558F7" w:rsidTr="00FB1B4F">
        <w:trPr>
          <w:trHeight w:val="45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FB1B4F" w:rsidRDefault="001D66BB" w:rsidP="00C40AC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374977" w:rsidRPr="005558F7" w:rsidTr="00FB1B4F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FB1B4F" w:rsidRDefault="00C0778A" w:rsidP="00113EDD">
            <w:pPr>
              <w:spacing w:after="40"/>
              <w:rPr>
                <w:sz w:val="16"/>
                <w:szCs w:val="16"/>
                <w:u w:val="single"/>
              </w:rPr>
            </w:pPr>
            <w:r w:rsidRPr="00FB1B4F">
              <w:rPr>
                <w:rStyle w:val="Kpr"/>
                <w:color w:val="auto"/>
                <w:sz w:val="16"/>
                <w:szCs w:val="16"/>
              </w:rPr>
              <w:t>14UY0195-3 PVC DOĞRAMA MONTAJCISI REV.00</w:t>
            </w:r>
          </w:p>
        </w:tc>
      </w:tr>
      <w:tr w:rsidR="00374977" w:rsidRPr="005558F7" w:rsidTr="00FB1B4F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FB1B4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FB1B4F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FB1B4F" w:rsidRDefault="00685A1D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5908FE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FB1B4F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FB1B4F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FB1B4F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FB1B4F" w:rsidRDefault="00905BAC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</w:p>
        </w:tc>
      </w:tr>
      <w:tr w:rsidR="00115705" w:rsidRPr="005558F7" w:rsidTr="00FB1B4F">
        <w:trPr>
          <w:trHeight w:val="1646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832DD4" w:rsidRPr="00FB1B4F" w:rsidRDefault="00832DD4" w:rsidP="00832DD4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Adayın performansı belge aldığı tarihten itibaren 2. yıl ile 3. yıl arasında sınav ve belgelendirme kuruluşunun belirleyeceği gözetim yöntemi ile değerlendirilir. </w:t>
            </w:r>
            <w:r w:rsidR="009E7615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(iş deneyimini gösteren SGK dökümü ve işveren tarafından onaylanmış </w:t>
            </w:r>
            <w:r w:rsidR="009E7615"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="009E7615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9E7615" w:rsidRPr="00FB1B4F" w:rsidRDefault="009E7615" w:rsidP="006F6EB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832DD4" w:rsidRPr="00FB1B4F" w:rsidRDefault="00832DD4" w:rsidP="006F6EB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Gözetim sonucu performansı yeterli bulunmayan veya gözetimi </w:t>
            </w:r>
            <w:r w:rsidR="00A76711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sahiplerinden kaynaklanan 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nedenlerle yapılamayan belge sahiplerinin belgeleri askıya alınır. Askı nedeni ortadan kalkan belge sahiplerinin belgelerinin geçerliliği geçerlilik süresi sonuna kadar devam eder. </w:t>
            </w:r>
          </w:p>
        </w:tc>
      </w:tr>
      <w:tr w:rsidR="00115705" w:rsidRPr="005558F7" w:rsidTr="00FB1B4F">
        <w:trPr>
          <w:trHeight w:val="1565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A76711" w:rsidRPr="00FB1B4F" w:rsidRDefault="00A76711" w:rsidP="00A7671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iptalini gerektirecek bir durum oluşmaması</w:t>
            </w:r>
            <w:r w:rsidR="009E7615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, belge 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geçerlilik süresi boyunca kişi ile ilgili belgelendirme kuruluşuna performansa ilişkin şikâyet gelmemiş olması ve PVC Doğrama Montajcısı olarak fiilen toplam 18 ay çalıştığını belgelendirmesi durumunda</w:t>
            </w:r>
            <w:r w:rsidR="009E7615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 (iş deneyimini gösteren SGK dökümü ve işveren tarafından onaylanmış </w:t>
            </w:r>
            <w:r w:rsidR="009E7615"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="009E7615"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, belgenin süresi 5 yıl daha uzatılır. </w:t>
            </w:r>
          </w:p>
          <w:p w:rsidR="009E7615" w:rsidRPr="00FB1B4F" w:rsidRDefault="009E7615" w:rsidP="00A7671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A76711" w:rsidRPr="00FB1B4F" w:rsidRDefault="00A76711" w:rsidP="00A7671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Çalıştığını belgeleyemeyen kişiler, uygulama sınavına alınır ve başarılı olan adayların belgesi </w:t>
            </w:r>
          </w:p>
          <w:p w:rsidR="00832DD4" w:rsidRPr="00FB1B4F" w:rsidRDefault="00A76711" w:rsidP="006F6EB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 yıl daha uzatılır. </w:t>
            </w:r>
          </w:p>
        </w:tc>
      </w:tr>
      <w:tr w:rsidR="00374977" w:rsidRPr="005558F7" w:rsidTr="00FB1B4F">
        <w:trPr>
          <w:trHeight w:val="136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74977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FB1B4F">
        <w:trPr>
          <w:trHeight w:val="102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FB1B4F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FB1B4F">
        <w:trPr>
          <w:trHeight w:val="1405"/>
        </w:trPr>
        <w:tc>
          <w:tcPr>
            <w:tcW w:w="568" w:type="dxa"/>
            <w:vAlign w:val="center"/>
          </w:tcPr>
          <w:p w:rsidR="00374977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FB1B4F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FB1B4F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FB1B4F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FB1B4F">
        <w:trPr>
          <w:trHeight w:val="789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FB1B4F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FB1B4F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FB1B4F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FB1B4F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FB1B4F" w:rsidTr="00FB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FB1B4F" w:rsidRDefault="00FB1B4F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FB1B4F" w:rsidRDefault="00FB1B4F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FB1B4F" w:rsidRDefault="00FB1B4F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FB1B4F" w:rsidTr="00FB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FB1B4F" w:rsidRDefault="00FB1B4F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FB1B4F" w:rsidRDefault="00FB1B4F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14UY0195-3/A1-1: Yeterlilik Biriminin Kazandırılması için Tavsiye Edilen Eğitime İlişkin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Bilgiler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16 saatlik ve aşağıda tanımlanan eğitim içeriğine sahip bir eğitim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İçeriği: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İş sağlığı ve güvenliği;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1.1. Tehlike bilinci ve risk algılama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1.2. Tehlike bilinci ve risk algılama uygulaması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1.3. İş ekipmanlarının kullanımından kaynaklı tehlikelerden korunma yöntemleri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1.4. Yüksekte çalışma ve düşmeden korunma yöntemleri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1.5. Kaldırma ve taşıma araçlarından kaynaklı tehlikeler, yük bağlama teknikleri, işaretleşme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1.6. Çalışma alanında kişisel koruyucu donanımlar ve kullanım teknikleri, çalışma alanında uyulması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gereken kurallar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1.7. Ergonomik zorlanmalar ve elle taşıma işlerinde güvenlik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1.8. İş sağlığı ve güvenliği ile ilgili işveren ve çalışanların yasal sorumlulukları hakkında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bilgilendirme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1.9. Yangın ve yangından korunma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1.10. Kimyasal, biyolojik ve fiziksel maddelerle ortaya çıkan risklerden korunma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1.11. Temel ilk yardım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1.12. Uyarı ve ikaz işaretleri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Kalite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2.1. İşyeri kalite politikası</w:t>
            </w:r>
          </w:p>
          <w:p w:rsidR="00FB1B4F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2.2. Kuruluş içi iletişim ve ekip çalışması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Mesleki gelişim faaliyetleri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3.1. Mesleki gelişim faaliyetlerinin takip edilmesi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3.2. İş sağlığı ve güvenliği mevzuatlarının takip edilmesi</w:t>
            </w: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3.3. Yenilikler ve teknolojik gelişmelerin takip edilmesi</w:t>
            </w: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14UY0195-3/A2-1: Yeterlilik Biriminin Kazandırılması için Tavsiye Edilen Eğitime İlişkin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Bilgiler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32 saatlik ve aşağıda tanımlanan eğitim içeriğine sahip bir eğitim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İçeriği: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1. Malzeme bilgisi</w:t>
            </w: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2. Organizasyonun planlanması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3. Pencereye etki eden kuvvetler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4. Pencereye etki eden rüzgar yükü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lastRenderedPageBreak/>
              <w:t>5. Yapı hareketleri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6. Isıl etki ile pencerede meydana gelen boyca değişim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7. Plastik malzeme bilgisi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8. Doğramada kullanılan yardımcı malzeme bilgisi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9. Pencere fugaları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10. Taşıma takozları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11. Montaj yerinin belirlenmesi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12. Tespit malzemesi özellikleri ve seçimi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13. Kullanılacak alet seçimi ve özellikleri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14. Montaj çeşitleri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15. Dübelli montaj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16. Kenet lamalı montaj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17. Vidalı montaj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18. Montaj işlemi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19. Doğramanın duvara montajı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20. Cam montajı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21. Yardımcı malzemelerin montajı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22. Aksesuar montajı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23. Aksesuar ve kanat ayarı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24. Cam bilgisi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25. Yalıtım bilgisi</w:t>
            </w:r>
          </w:p>
          <w:p w:rsidR="006E599A" w:rsidRP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26. Isı yalıtım malzemeleri ve uygulanış yöntemi</w:t>
            </w: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E599A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27. Su yalıtım malzemeleri ve uygulanış yöntemi</w:t>
            </w: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6E599A" w:rsidRDefault="006E599A" w:rsidP="006E5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1D" w:rsidRDefault="00685A1D" w:rsidP="00D57DA4">
      <w:pPr>
        <w:spacing w:after="0" w:line="240" w:lineRule="auto"/>
      </w:pPr>
      <w:r>
        <w:separator/>
      </w:r>
    </w:p>
  </w:endnote>
  <w:endnote w:type="continuationSeparator" w:id="0">
    <w:p w:rsidR="00685A1D" w:rsidRDefault="00685A1D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4F" w:rsidRDefault="00FB1B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5D1E4C">
      <w:rPr>
        <w:rFonts w:ascii="Tahoma" w:hAnsi="Tahoma" w:cs="Tahoma"/>
        <w:sz w:val="20"/>
        <w:szCs w:val="20"/>
      </w:rPr>
      <w:t>42</w:t>
    </w:r>
    <w:r w:rsidR="00115705">
      <w:rPr>
        <w:rFonts w:ascii="Tahoma" w:hAnsi="Tahoma" w:cs="Tahoma"/>
        <w:sz w:val="20"/>
        <w:szCs w:val="20"/>
      </w:rPr>
      <w:t>_REV0</w:t>
    </w:r>
    <w:r w:rsidR="00FB1B4F">
      <w:rPr>
        <w:rFonts w:ascii="Tahoma" w:hAnsi="Tahoma" w:cs="Tahoma"/>
        <w:sz w:val="20"/>
        <w:szCs w:val="20"/>
      </w:rPr>
      <w:t>1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FB1B4F">
      <w:rPr>
        <w:rFonts w:ascii="Tahoma" w:hAnsi="Tahoma" w:cs="Tahoma"/>
        <w:sz w:val="20"/>
        <w:szCs w:val="20"/>
      </w:rPr>
      <w:t>18.05.2021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E599A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E599A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4F" w:rsidRDefault="00FB1B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1D" w:rsidRDefault="00685A1D" w:rsidP="00D57DA4">
      <w:pPr>
        <w:spacing w:after="0" w:line="240" w:lineRule="auto"/>
      </w:pPr>
      <w:r>
        <w:separator/>
      </w:r>
    </w:p>
  </w:footnote>
  <w:footnote w:type="continuationSeparator" w:id="0">
    <w:p w:rsidR="00685A1D" w:rsidRDefault="00685A1D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4F" w:rsidRDefault="00FB1B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C0778A" w:rsidRDefault="00BA315C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C0778A">
      <w:rPr>
        <w:sz w:val="28"/>
        <w:szCs w:val="28"/>
      </w:rPr>
      <w:t xml:space="preserve"> </w:t>
    </w:r>
    <w:r w:rsidR="00FC4C22" w:rsidRPr="00C0778A">
      <w:rPr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42E503E0" wp14:editId="66D28D87">
          <wp:simplePos x="0" y="0"/>
          <wp:positionH relativeFrom="column">
            <wp:posOffset>78740</wp:posOffset>
          </wp:positionH>
          <wp:positionV relativeFrom="paragraph">
            <wp:posOffset>-1905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78A">
      <w:rPr>
        <w:sz w:val="28"/>
        <w:szCs w:val="28"/>
      </w:rPr>
      <w:t xml:space="preserve">                    </w:t>
    </w:r>
    <w:r w:rsidR="001228B2" w:rsidRPr="00C0778A">
      <w:rPr>
        <w:sz w:val="28"/>
        <w:szCs w:val="28"/>
      </w:rPr>
      <w:t xml:space="preserve">   </w:t>
    </w:r>
    <w:r w:rsidR="00CF4177" w:rsidRPr="00C0778A">
      <w:rPr>
        <w:sz w:val="28"/>
        <w:szCs w:val="28"/>
      </w:rPr>
      <w:t>PVC DOĞRAMA MONTAJCISI</w:t>
    </w:r>
    <w:r w:rsidR="00C0778A" w:rsidRPr="00C0778A">
      <w:rPr>
        <w:sz w:val="28"/>
        <w:szCs w:val="28"/>
      </w:rPr>
      <w:t xml:space="preserve"> – SEVİYE 3</w:t>
    </w:r>
    <w:r w:rsidR="001E2990" w:rsidRPr="00C0778A">
      <w:rPr>
        <w:sz w:val="28"/>
        <w:szCs w:val="28"/>
      </w:rPr>
      <w:t xml:space="preserve"> – REV00</w:t>
    </w:r>
  </w:p>
  <w:p w:rsidR="00D57DA4" w:rsidRPr="00C0778A" w:rsidRDefault="00BA315C" w:rsidP="001228B2">
    <w:pPr>
      <w:pStyle w:val="KonuBal"/>
      <w:jc w:val="right"/>
      <w:rPr>
        <w:sz w:val="28"/>
        <w:szCs w:val="28"/>
      </w:rPr>
    </w:pPr>
    <w:r w:rsidRPr="00C0778A">
      <w:rPr>
        <w:sz w:val="28"/>
        <w:szCs w:val="28"/>
      </w:rPr>
      <w:t xml:space="preserve">                           </w:t>
    </w:r>
    <w:r w:rsidR="00FC4C22" w:rsidRPr="00C0778A">
      <w:rPr>
        <w:sz w:val="28"/>
        <w:szCs w:val="28"/>
      </w:rPr>
      <w:t xml:space="preserve">                                    </w:t>
    </w:r>
    <w:r w:rsidR="006D5EB9" w:rsidRPr="00C0778A">
      <w:rPr>
        <w:sz w:val="28"/>
        <w:szCs w:val="28"/>
      </w:rPr>
      <w:t xml:space="preserve">     </w:t>
    </w:r>
    <w:r w:rsidR="00D57DA4" w:rsidRPr="00C0778A">
      <w:rPr>
        <w:sz w:val="28"/>
        <w:szCs w:val="28"/>
      </w:rPr>
      <w:t>BELGELENDİRME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4F" w:rsidRDefault="00FB1B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05903"/>
    <w:rsid w:val="00045B0B"/>
    <w:rsid w:val="00062B18"/>
    <w:rsid w:val="000A68D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6BB"/>
    <w:rsid w:val="001D6A00"/>
    <w:rsid w:val="001E0692"/>
    <w:rsid w:val="001E2990"/>
    <w:rsid w:val="001F33D8"/>
    <w:rsid w:val="00234BAB"/>
    <w:rsid w:val="002350BA"/>
    <w:rsid w:val="00240B85"/>
    <w:rsid w:val="00242321"/>
    <w:rsid w:val="00254F57"/>
    <w:rsid w:val="002A02C8"/>
    <w:rsid w:val="002B37C5"/>
    <w:rsid w:val="003041A3"/>
    <w:rsid w:val="003453B1"/>
    <w:rsid w:val="00345EFE"/>
    <w:rsid w:val="003511E7"/>
    <w:rsid w:val="00354F21"/>
    <w:rsid w:val="00374977"/>
    <w:rsid w:val="00380C11"/>
    <w:rsid w:val="003914C3"/>
    <w:rsid w:val="00395863"/>
    <w:rsid w:val="003E540E"/>
    <w:rsid w:val="003E560A"/>
    <w:rsid w:val="00423D74"/>
    <w:rsid w:val="004418D5"/>
    <w:rsid w:val="00456D82"/>
    <w:rsid w:val="00465EBA"/>
    <w:rsid w:val="00473DAC"/>
    <w:rsid w:val="004757F4"/>
    <w:rsid w:val="0047791D"/>
    <w:rsid w:val="004827BF"/>
    <w:rsid w:val="004B4CE2"/>
    <w:rsid w:val="004F0A84"/>
    <w:rsid w:val="00501B72"/>
    <w:rsid w:val="005558F7"/>
    <w:rsid w:val="0057348F"/>
    <w:rsid w:val="00574260"/>
    <w:rsid w:val="00575065"/>
    <w:rsid w:val="00583A33"/>
    <w:rsid w:val="005908FE"/>
    <w:rsid w:val="005D1E4C"/>
    <w:rsid w:val="005D6795"/>
    <w:rsid w:val="005E5722"/>
    <w:rsid w:val="005F3B9D"/>
    <w:rsid w:val="006817B0"/>
    <w:rsid w:val="00685A1D"/>
    <w:rsid w:val="006B0260"/>
    <w:rsid w:val="006C4F10"/>
    <w:rsid w:val="006D5EB9"/>
    <w:rsid w:val="006E599A"/>
    <w:rsid w:val="006F0163"/>
    <w:rsid w:val="006F46CB"/>
    <w:rsid w:val="006F6EB1"/>
    <w:rsid w:val="00705AA5"/>
    <w:rsid w:val="007410CC"/>
    <w:rsid w:val="00742D90"/>
    <w:rsid w:val="00774DB9"/>
    <w:rsid w:val="007B2582"/>
    <w:rsid w:val="007E12AE"/>
    <w:rsid w:val="007F1E78"/>
    <w:rsid w:val="007F1F12"/>
    <w:rsid w:val="007F33BB"/>
    <w:rsid w:val="007F4368"/>
    <w:rsid w:val="0080317F"/>
    <w:rsid w:val="00816103"/>
    <w:rsid w:val="00832DD4"/>
    <w:rsid w:val="00873285"/>
    <w:rsid w:val="0089502A"/>
    <w:rsid w:val="008A4CFE"/>
    <w:rsid w:val="009027D0"/>
    <w:rsid w:val="00905BAC"/>
    <w:rsid w:val="00940B74"/>
    <w:rsid w:val="009928C4"/>
    <w:rsid w:val="00992B6E"/>
    <w:rsid w:val="009B079D"/>
    <w:rsid w:val="009C04F6"/>
    <w:rsid w:val="009C6B13"/>
    <w:rsid w:val="009C6DC9"/>
    <w:rsid w:val="009D1181"/>
    <w:rsid w:val="009E7615"/>
    <w:rsid w:val="00A04418"/>
    <w:rsid w:val="00A3449B"/>
    <w:rsid w:val="00A45602"/>
    <w:rsid w:val="00A47A00"/>
    <w:rsid w:val="00A76711"/>
    <w:rsid w:val="00AA7CF3"/>
    <w:rsid w:val="00AD168C"/>
    <w:rsid w:val="00AE6532"/>
    <w:rsid w:val="00B05269"/>
    <w:rsid w:val="00B12E6A"/>
    <w:rsid w:val="00B91025"/>
    <w:rsid w:val="00BA315C"/>
    <w:rsid w:val="00BE0E6D"/>
    <w:rsid w:val="00C0778A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CF4177"/>
    <w:rsid w:val="00D1675C"/>
    <w:rsid w:val="00D2638B"/>
    <w:rsid w:val="00D441C4"/>
    <w:rsid w:val="00D46A74"/>
    <w:rsid w:val="00D46C87"/>
    <w:rsid w:val="00D57DA4"/>
    <w:rsid w:val="00D60500"/>
    <w:rsid w:val="00D7147C"/>
    <w:rsid w:val="00D71FA4"/>
    <w:rsid w:val="00D84EA3"/>
    <w:rsid w:val="00DB677D"/>
    <w:rsid w:val="00E03868"/>
    <w:rsid w:val="00E14212"/>
    <w:rsid w:val="00E53EA0"/>
    <w:rsid w:val="00E54197"/>
    <w:rsid w:val="00ED7136"/>
    <w:rsid w:val="00F30BC8"/>
    <w:rsid w:val="00F35142"/>
    <w:rsid w:val="00F36DEB"/>
    <w:rsid w:val="00F54E85"/>
    <w:rsid w:val="00F60CEE"/>
    <w:rsid w:val="00F75391"/>
    <w:rsid w:val="00F90A91"/>
    <w:rsid w:val="00F94D5C"/>
    <w:rsid w:val="00FB1B4F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A4CB"/>
  <w15:docId w15:val="{B00CD2F6-36DD-4F4B-85AC-3233E26A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153</cp:revision>
  <cp:lastPrinted>2019-11-05T16:02:00Z</cp:lastPrinted>
  <dcterms:created xsi:type="dcterms:W3CDTF">2016-10-31T06:38:00Z</dcterms:created>
  <dcterms:modified xsi:type="dcterms:W3CDTF">2021-05-20T12:58:00Z</dcterms:modified>
</cp:coreProperties>
</file>