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3854EB">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2F7056" w:rsidRDefault="002F7056" w:rsidP="002F7056">
            <w:pPr>
              <w:pStyle w:val="Default"/>
              <w:rPr>
                <w:sz w:val="23"/>
                <w:szCs w:val="23"/>
              </w:rPr>
            </w:pPr>
            <w:r w:rsidRPr="002F7056">
              <w:rPr>
                <w:rFonts w:asciiTheme="majorHAnsi" w:eastAsia="Times New Roman" w:hAnsiTheme="majorHAnsi" w:cs="Tahoma"/>
                <w:color w:val="auto"/>
                <w:sz w:val="16"/>
                <w:szCs w:val="16"/>
                <w:lang w:eastAsia="tr-TR"/>
              </w:rPr>
              <w:t>17UY0332-4 EMLAK DANIŞMANI</w:t>
            </w:r>
            <w:r>
              <w:rPr>
                <w:sz w:val="23"/>
                <w:szCs w:val="23"/>
              </w:rPr>
              <w:t xml:space="preserve"> </w:t>
            </w:r>
          </w:p>
        </w:tc>
      </w:tr>
      <w:tr w:rsidR="00374977" w:rsidRPr="005558F7" w:rsidTr="003854EB">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F7056" w:rsidRPr="002F7056" w:rsidRDefault="002F7056" w:rsidP="002F7056">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 xml:space="preserve">Bu ulusal yeterliliğin amacı Emlak Danışmanı (Seviye 4) mesleğinin eğitim almış ve nitelik kazandırılmış kişiler tarafından yürütülmesi ve çalışmalarda kalitenin artırılması için; </w:t>
            </w:r>
          </w:p>
          <w:p w:rsidR="002F7056" w:rsidRPr="002F7056" w:rsidRDefault="002F7056" w:rsidP="002F7056">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 xml:space="preserve">- Adayların sahip olması gereken nitelikleri, bilgi, beceri ve yetkinlikleri tanımlamak, </w:t>
            </w:r>
          </w:p>
          <w:p w:rsidR="002F7056" w:rsidRPr="002F7056" w:rsidRDefault="002F7056" w:rsidP="002F7056">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 xml:space="preserve">- Adayların, geçerli ve güvenilir bir belge ile mesleki yeterliliğini kanıtlamasına olanak vermek, </w:t>
            </w:r>
          </w:p>
          <w:p w:rsidR="002F7056" w:rsidRPr="00062B18" w:rsidRDefault="002F7056" w:rsidP="00774DB9">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 Eğitim sistemine, sınav ve belgelendirme kuruluşlarına referans ve kaynak oluşturmaktı</w:t>
            </w:r>
            <w:r>
              <w:rPr>
                <w:rFonts w:asciiTheme="majorHAnsi" w:eastAsia="Times New Roman" w:hAnsiTheme="majorHAnsi" w:cs="Tahoma"/>
                <w:sz w:val="16"/>
                <w:szCs w:val="16"/>
                <w:lang w:eastAsia="tr-TR"/>
              </w:rPr>
              <w:t xml:space="preserve">r. </w:t>
            </w:r>
          </w:p>
        </w:tc>
      </w:tr>
      <w:tr w:rsidR="00374977" w:rsidRPr="005558F7" w:rsidTr="003854EB">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2F7056" w:rsidRPr="002F7056" w:rsidRDefault="002F7056" w:rsidP="002F7056">
            <w:pPr>
              <w:pStyle w:val="Default"/>
              <w:rPr>
                <w:rFonts w:asciiTheme="majorHAnsi" w:eastAsia="Times New Roman" w:hAnsiTheme="majorHAnsi" w:cs="Tahoma"/>
                <w:color w:val="auto"/>
                <w:sz w:val="16"/>
                <w:szCs w:val="16"/>
                <w:lang w:eastAsia="tr-TR"/>
              </w:rPr>
            </w:pPr>
            <w:r w:rsidRPr="002F7056">
              <w:rPr>
                <w:rFonts w:asciiTheme="majorHAnsi" w:eastAsia="Times New Roman" w:hAnsiTheme="majorHAnsi" w:cs="Tahoma"/>
                <w:color w:val="auto"/>
                <w:sz w:val="16"/>
                <w:szCs w:val="16"/>
                <w:lang w:eastAsia="tr-TR"/>
              </w:rPr>
              <w:t xml:space="preserve">13UMS0364-4 / Pazarlama Elemanı Seviye 4 </w:t>
            </w:r>
          </w:p>
          <w:p w:rsidR="002F7056" w:rsidRPr="002F7056" w:rsidRDefault="002F7056" w:rsidP="002F7056">
            <w:pPr>
              <w:pStyle w:val="Default"/>
              <w:rPr>
                <w:rFonts w:asciiTheme="majorHAnsi" w:eastAsia="Times New Roman" w:hAnsiTheme="majorHAnsi" w:cs="Tahoma"/>
                <w:color w:val="auto"/>
                <w:sz w:val="16"/>
                <w:szCs w:val="16"/>
                <w:lang w:eastAsia="tr-TR"/>
              </w:rPr>
            </w:pPr>
            <w:r w:rsidRPr="002F7056">
              <w:rPr>
                <w:rFonts w:asciiTheme="majorHAnsi" w:eastAsia="Times New Roman" w:hAnsiTheme="majorHAnsi" w:cs="Tahoma"/>
                <w:color w:val="auto"/>
                <w:sz w:val="16"/>
                <w:szCs w:val="16"/>
                <w:lang w:eastAsia="tr-TR"/>
              </w:rPr>
              <w:t xml:space="preserve">16UMS0519-4 / Satış Danışmanı Seviye 4 </w:t>
            </w:r>
          </w:p>
          <w:p w:rsidR="00374977" w:rsidRPr="0053107B" w:rsidRDefault="002F7056" w:rsidP="002F7056">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 xml:space="preserve">12UMS0266-4 / Satın Alma Elemanı Seviye 4 </w:t>
            </w:r>
          </w:p>
        </w:tc>
      </w:tr>
      <w:tr w:rsidR="00374977" w:rsidRPr="005558F7" w:rsidTr="003854EB">
        <w:trPr>
          <w:trHeight w:val="31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374977" w:rsidRPr="0053107B" w:rsidRDefault="002F7056" w:rsidP="00062B18">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17UY0332-4 EMLAK DANIŞMANI</w:t>
            </w:r>
            <w:r>
              <w:rPr>
                <w:sz w:val="23"/>
                <w:szCs w:val="23"/>
              </w:rPr>
              <w:t xml:space="preserve"> </w:t>
            </w:r>
            <w:r>
              <w:rPr>
                <w:rFonts w:asciiTheme="majorHAnsi" w:eastAsia="Times New Roman" w:hAnsiTheme="majorHAnsi" w:cs="Tahoma"/>
                <w:sz w:val="16"/>
                <w:szCs w:val="16"/>
                <w:lang w:eastAsia="tr-TR"/>
              </w:rPr>
              <w:t>REV00</w:t>
            </w:r>
          </w:p>
        </w:tc>
      </w:tr>
      <w:tr w:rsidR="00374977" w:rsidRPr="005558F7" w:rsidTr="003854EB">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Herhangi bir ön şart aranmamaktadır.</w:t>
            </w:r>
          </w:p>
        </w:tc>
      </w:tr>
      <w:tr w:rsidR="00374977" w:rsidRPr="005558F7" w:rsidTr="003854EB">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3854EB">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3854EB">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3854EB">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  SINAV TAKVİMİ alanında ilan edilir.</w:t>
            </w:r>
          </w:p>
        </w:tc>
      </w:tr>
      <w:tr w:rsidR="00374977" w:rsidRPr="005558F7" w:rsidTr="003854EB">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3854EB">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kurallar  </w:t>
            </w:r>
            <w:r w:rsidRPr="00062B18">
              <w:rPr>
                <w:rFonts w:asciiTheme="majorHAnsi" w:eastAsia="Times New Roman" w:hAnsiTheme="majorHAnsi" w:cs="Tahoma"/>
                <w:b/>
                <w:sz w:val="16"/>
                <w:szCs w:val="16"/>
                <w:lang w:eastAsia="tr-TR"/>
              </w:rPr>
              <w:t xml:space="preserve">Sınav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3854EB">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374977" w:rsidRPr="005558F7" w:rsidTr="003854EB">
        <w:trPr>
          <w:trHeight w:val="39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2F7056" w:rsidRPr="002F7056" w:rsidRDefault="002F7056" w:rsidP="002F7056">
            <w:pPr>
              <w:pStyle w:val="Default"/>
              <w:rPr>
                <w:rFonts w:asciiTheme="majorHAnsi" w:eastAsia="Times New Roman" w:hAnsiTheme="majorHAnsi" w:cs="Tahoma"/>
                <w:color w:val="auto"/>
                <w:sz w:val="16"/>
                <w:szCs w:val="16"/>
                <w:lang w:eastAsia="tr-TR"/>
              </w:rPr>
            </w:pPr>
            <w:r w:rsidRPr="002F7056">
              <w:rPr>
                <w:rFonts w:asciiTheme="majorHAnsi" w:eastAsia="Times New Roman" w:hAnsiTheme="majorHAnsi" w:cs="Tahoma"/>
                <w:color w:val="auto"/>
                <w:sz w:val="16"/>
                <w:szCs w:val="16"/>
                <w:lang w:eastAsia="tr-TR"/>
              </w:rPr>
              <w:t xml:space="preserve">17UY0332-4/A1: İSG, Çevre ve Kalite </w:t>
            </w:r>
          </w:p>
          <w:p w:rsidR="002F7056" w:rsidRPr="002F7056" w:rsidRDefault="002F7056" w:rsidP="002F7056">
            <w:pPr>
              <w:pStyle w:val="Default"/>
              <w:rPr>
                <w:rFonts w:asciiTheme="majorHAnsi" w:eastAsia="Times New Roman" w:hAnsiTheme="majorHAnsi" w:cs="Tahoma"/>
                <w:color w:val="auto"/>
                <w:sz w:val="16"/>
                <w:szCs w:val="16"/>
                <w:lang w:eastAsia="tr-TR"/>
              </w:rPr>
            </w:pPr>
            <w:r w:rsidRPr="002F7056">
              <w:rPr>
                <w:rFonts w:asciiTheme="majorHAnsi" w:eastAsia="Times New Roman" w:hAnsiTheme="majorHAnsi" w:cs="Tahoma"/>
                <w:color w:val="auto"/>
                <w:sz w:val="16"/>
                <w:szCs w:val="16"/>
                <w:lang w:eastAsia="tr-TR"/>
              </w:rPr>
              <w:t xml:space="preserve">17UY0332-4/A2: İş Planı Yapma ve Portföy Oluşturma </w:t>
            </w:r>
          </w:p>
          <w:p w:rsidR="00374977" w:rsidRPr="00D4680E" w:rsidRDefault="002F7056" w:rsidP="002F7056">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17UY0332-4/A3: Emlak Satışı/Kiralanması ve Sonrası İşlemleri</w:t>
            </w:r>
            <w:r>
              <w:rPr>
                <w:sz w:val="23"/>
                <w:szCs w:val="23"/>
              </w:rPr>
              <w:t xml:space="preserve"> </w:t>
            </w:r>
          </w:p>
        </w:tc>
      </w:tr>
      <w:tr w:rsidR="00374977" w:rsidRPr="005558F7" w:rsidTr="003854EB">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D4680E" w:rsidRDefault="002F7056" w:rsidP="00A32E97">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r w:rsidR="00A32E97">
              <w:rPr>
                <w:sz w:val="23"/>
                <w:szCs w:val="23"/>
              </w:rPr>
              <w:t xml:space="preserve"> </w:t>
            </w:r>
          </w:p>
        </w:tc>
      </w:tr>
      <w:tr w:rsidR="00374977" w:rsidRPr="005558F7" w:rsidTr="003854EB">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Pr="002F7056" w:rsidRDefault="00374977" w:rsidP="00113EDD">
            <w:pPr>
              <w:spacing w:after="40"/>
              <w:rPr>
                <w:rFonts w:asciiTheme="majorHAnsi" w:eastAsia="Times New Roman" w:hAnsiTheme="majorHAnsi" w:cs="Tahoma"/>
                <w:sz w:val="16"/>
                <w:szCs w:val="16"/>
                <w:lang w:eastAsia="tr-TR"/>
              </w:rPr>
            </w:pPr>
            <w:r w:rsidRPr="002F7056">
              <w:rPr>
                <w:rFonts w:asciiTheme="majorHAnsi" w:eastAsia="Times New Roman" w:hAnsiTheme="majorHAnsi" w:cs="Tahoma"/>
                <w:sz w:val="16"/>
                <w:szCs w:val="16"/>
                <w:lang w:eastAsia="tr-TR"/>
              </w:rPr>
              <w:t xml:space="preserve">Aşağıdaki linke tıklayınız. </w:t>
            </w:r>
          </w:p>
          <w:p w:rsidR="00374977" w:rsidRPr="002F7056" w:rsidRDefault="002F7056" w:rsidP="00113EDD">
            <w:pPr>
              <w:spacing w:after="40"/>
              <w:rPr>
                <w:rFonts w:asciiTheme="majorHAnsi" w:eastAsia="Times New Roman" w:hAnsiTheme="majorHAnsi" w:cs="Tahoma"/>
                <w:sz w:val="16"/>
                <w:szCs w:val="16"/>
                <w:u w:val="single"/>
                <w:lang w:eastAsia="tr-TR"/>
              </w:rPr>
            </w:pPr>
            <w:r w:rsidRPr="002F7056">
              <w:rPr>
                <w:rStyle w:val="Kpr"/>
                <w:sz w:val="16"/>
                <w:szCs w:val="16"/>
              </w:rPr>
              <w:t>17UY0332-4 EMLAK DANIŞMANI</w:t>
            </w:r>
            <w:r w:rsidRPr="002F7056">
              <w:rPr>
                <w:rStyle w:val="Kpr"/>
                <w:rFonts w:asciiTheme="majorHAnsi" w:eastAsia="Times New Roman" w:hAnsiTheme="majorHAnsi" w:cs="Tahoma"/>
                <w:sz w:val="16"/>
                <w:szCs w:val="16"/>
                <w:lang w:eastAsia="tr-TR"/>
              </w:rPr>
              <w:t xml:space="preserve"> </w:t>
            </w:r>
            <w:r w:rsidRPr="002F7056">
              <w:rPr>
                <w:rStyle w:val="Kpr"/>
                <w:sz w:val="16"/>
                <w:szCs w:val="16"/>
              </w:rPr>
              <w:t>REV00</w:t>
            </w:r>
          </w:p>
        </w:tc>
      </w:tr>
      <w:tr w:rsidR="00374977" w:rsidRPr="005558F7" w:rsidTr="003854EB">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3854EB">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5C76F5"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3854EB">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3854EB">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D4680E" w:rsidRDefault="002F7056" w:rsidP="002F7056">
            <w:pPr>
              <w:pStyle w:val="Default"/>
              <w:rPr>
                <w:sz w:val="23"/>
                <w:szCs w:val="23"/>
              </w:rPr>
            </w:pPr>
            <w:r w:rsidRPr="002F7056">
              <w:rPr>
                <w:rFonts w:asciiTheme="majorHAnsi" w:eastAsia="Times New Roman" w:hAnsiTheme="majorHAnsi" w:cs="Tahoma"/>
                <w:color w:val="auto"/>
                <w:sz w:val="16"/>
                <w:szCs w:val="16"/>
                <w:lang w:eastAsia="tr-TR"/>
              </w:rPr>
              <w:t>Emlak Danışmanı (Seviye 4) yeterlilik belgesinin geçerlilik süresi 5 yıldır.</w:t>
            </w:r>
            <w:r>
              <w:rPr>
                <w:sz w:val="23"/>
                <w:szCs w:val="23"/>
              </w:rPr>
              <w:t xml:space="preserve"> </w:t>
            </w:r>
          </w:p>
        </w:tc>
      </w:tr>
      <w:tr w:rsidR="00115705" w:rsidRPr="005558F7" w:rsidTr="003854EB">
        <w:trPr>
          <w:trHeight w:val="15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53107B" w:rsidRDefault="0053107B"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 geçerlilik</w:t>
            </w:r>
            <w:r>
              <w:rPr>
                <w:rFonts w:asciiTheme="majorHAnsi" w:eastAsia="Times New Roman" w:hAnsiTheme="majorHAnsi" w:cs="Tahoma"/>
                <w:sz w:val="16"/>
                <w:szCs w:val="16"/>
                <w:lang w:eastAsia="tr-TR"/>
              </w:rPr>
              <w:t xml:space="preserve"> </w:t>
            </w:r>
            <w:r w:rsidR="00D4680E" w:rsidRPr="0053107B">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w:t>
            </w:r>
            <w:r w:rsidRPr="0053107B">
              <w:rPr>
                <w:rFonts w:asciiTheme="majorHAnsi" w:eastAsia="Times New Roman" w:hAnsiTheme="majorHAnsi" w:cs="Tahoma"/>
                <w:sz w:val="16"/>
                <w:szCs w:val="16"/>
                <w:lang w:eastAsia="tr-TR"/>
              </w:rPr>
              <w:t xml:space="preserve">(iş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r w:rsidR="002F7056">
              <w:rPr>
                <w:rFonts w:asciiTheme="majorHAnsi" w:eastAsia="Times New Roman" w:hAnsiTheme="majorHAnsi" w:cs="Tahoma"/>
                <w:sz w:val="16"/>
                <w:szCs w:val="16"/>
                <w:lang w:eastAsia="tr-TR"/>
              </w:rPr>
              <w:t xml:space="preserve"> </w:t>
            </w:r>
            <w:r w:rsidR="002F7056" w:rsidRPr="002F7056">
              <w:rPr>
                <w:rFonts w:asciiTheme="majorHAnsi" w:eastAsia="Times New Roman" w:hAnsiTheme="majorHAnsi" w:cs="Tahoma"/>
                <w:sz w:val="16"/>
                <w:szCs w:val="16"/>
                <w:lang w:eastAsia="tr-TR"/>
              </w:rPr>
              <w:t>yöntemi ile değerlendirilir.</w:t>
            </w:r>
          </w:p>
          <w:p w:rsidR="002F7056" w:rsidRPr="002F7056" w:rsidRDefault="00D4680E" w:rsidP="002F7056">
            <w:pPr>
              <w:spacing w:after="40"/>
              <w:rPr>
                <w:sz w:val="23"/>
                <w:szCs w:val="23"/>
              </w:rPr>
            </w:pPr>
            <w:r w:rsidRPr="0053107B">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Pr>
                <w:sz w:val="23"/>
                <w:szCs w:val="23"/>
              </w:rPr>
              <w:t xml:space="preserve"> </w:t>
            </w:r>
          </w:p>
        </w:tc>
      </w:tr>
      <w:tr w:rsidR="00115705" w:rsidRPr="005558F7" w:rsidTr="003854EB">
        <w:trPr>
          <w:trHeight w:val="1843"/>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D4680E" w:rsidRPr="0053107B" w:rsidRDefault="00D4680E"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5 yıllık geçerlilik süresinin sonunda belge sahibinin performansı, aşağıda tanımlanan yöntemlerden en az biri kullanılarak değ</w:t>
            </w:r>
            <w:r w:rsidR="0053107B">
              <w:rPr>
                <w:rFonts w:asciiTheme="majorHAnsi" w:eastAsia="Times New Roman" w:hAnsiTheme="majorHAnsi" w:cs="Tahoma"/>
                <w:sz w:val="16"/>
                <w:szCs w:val="16"/>
                <w:lang w:eastAsia="tr-TR"/>
              </w:rPr>
              <w:t xml:space="preserve">erlendirmeye </w:t>
            </w:r>
            <w:r w:rsidRPr="0053107B">
              <w:rPr>
                <w:rFonts w:asciiTheme="majorHAnsi" w:eastAsia="Times New Roman" w:hAnsiTheme="majorHAnsi" w:cs="Tahoma"/>
                <w:sz w:val="16"/>
                <w:szCs w:val="16"/>
                <w:lang w:eastAsia="tr-TR"/>
              </w:rPr>
              <w:t xml:space="preserve">tabi tutulur; </w:t>
            </w:r>
          </w:p>
          <w:p w:rsidR="00D4680E" w:rsidRPr="0053107B" w:rsidRDefault="00D4680E"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a) 5 yıl belge geçerlilik süresi içinde yeterlilik belgesi kapsamında toplamda en az 2 yıl çalıştığına dair resmi kayıt sunmak. </w:t>
            </w:r>
            <w:r w:rsidR="0053107B" w:rsidRPr="0053107B">
              <w:rPr>
                <w:rFonts w:asciiTheme="majorHAnsi" w:eastAsia="Times New Roman" w:hAnsiTheme="majorHAnsi" w:cs="Tahoma"/>
                <w:sz w:val="16"/>
                <w:szCs w:val="16"/>
                <w:lang w:eastAsia="tr-TR"/>
              </w:rPr>
              <w:t xml:space="preserve">(iş deneyimini gösteren SGK dökümü ve işveren tarafından onaylanmış </w:t>
            </w:r>
            <w:r w:rsidR="0053107B" w:rsidRPr="0053107B">
              <w:rPr>
                <w:rFonts w:asciiTheme="majorHAnsi" w:eastAsia="Times New Roman" w:hAnsiTheme="majorHAnsi" w:cs="Tahoma"/>
                <w:b/>
                <w:sz w:val="16"/>
                <w:szCs w:val="16"/>
                <w:lang w:eastAsia="tr-TR"/>
              </w:rPr>
              <w:t>FRM.144 Çalışma Beyan Formu</w:t>
            </w:r>
            <w:r w:rsidR="0053107B" w:rsidRPr="0053107B">
              <w:rPr>
                <w:rFonts w:asciiTheme="majorHAnsi" w:eastAsia="Times New Roman" w:hAnsiTheme="majorHAnsi" w:cs="Tahoma"/>
                <w:sz w:val="16"/>
                <w:szCs w:val="16"/>
                <w:lang w:eastAsia="tr-TR"/>
              </w:rPr>
              <w:t>)</w:t>
            </w:r>
          </w:p>
          <w:p w:rsidR="00D4680E" w:rsidRPr="0053107B" w:rsidRDefault="00D4680E"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 Yeterlilik kapsamında yer alan yeterlilik birimleri için tanımlanan Uygulama (performans) Sınavından (P1) başarılı olmak. </w:t>
            </w:r>
          </w:p>
          <w:p w:rsidR="00D4680E" w:rsidRPr="006F6EB1" w:rsidRDefault="00D4680E" w:rsidP="00D4680E">
            <w:pPr>
              <w:spacing w:after="40"/>
              <w:rPr>
                <w:rFonts w:asciiTheme="majorHAnsi" w:eastAsia="Times New Roman" w:hAnsiTheme="majorHAnsi" w:cs="Tahoma"/>
                <w:i/>
                <w:color w:val="FF0000"/>
                <w:sz w:val="16"/>
                <w:szCs w:val="16"/>
                <w:lang w:eastAsia="tr-TR"/>
              </w:rPr>
            </w:pPr>
            <w:r w:rsidRPr="0053107B">
              <w:rPr>
                <w:rFonts w:asciiTheme="majorHAnsi" w:eastAsia="Times New Roman" w:hAnsiTheme="majorHAnsi" w:cs="Tahoma"/>
                <w:sz w:val="16"/>
                <w:szCs w:val="16"/>
                <w:lang w:eastAsia="tr-TR"/>
              </w:rPr>
              <w:t>Bu şartlardan en az birini yerine getiren adayların belge geçerlilik süreleri 5 yıl daha uzatılır.</w:t>
            </w:r>
            <w:r>
              <w:rPr>
                <w:sz w:val="23"/>
                <w:szCs w:val="23"/>
              </w:rPr>
              <w:t xml:space="preserve"> </w:t>
            </w:r>
          </w:p>
        </w:tc>
      </w:tr>
      <w:tr w:rsidR="00374977" w:rsidRPr="005558F7" w:rsidTr="003854EB">
        <w:trPr>
          <w:trHeight w:val="69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lastRenderedPageBreak/>
              <w:t>Bu talep uygun bulunur ise belge yenileme ücreti alınarak kaybedilen belge bilgilerini içerir yeni bir belge düzenlenir.</w:t>
            </w:r>
          </w:p>
        </w:tc>
      </w:tr>
      <w:tr w:rsidR="00374977" w:rsidRPr="005558F7" w:rsidTr="003854EB">
        <w:trPr>
          <w:trHeight w:val="110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3854EB">
        <w:trPr>
          <w:trHeight w:val="1503"/>
        </w:trPr>
        <w:tc>
          <w:tcPr>
            <w:tcW w:w="568" w:type="dxa"/>
            <w:vAlign w:val="center"/>
          </w:tcPr>
          <w:p w:rsidR="00374977"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3854EB">
        <w:trPr>
          <w:trHeight w:val="789"/>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3854EB">
        <w:trPr>
          <w:trHeight w:val="517"/>
        </w:trPr>
        <w:tc>
          <w:tcPr>
            <w:tcW w:w="568" w:type="dxa"/>
            <w:tcBorders>
              <w:bottom w:val="single" w:sz="4" w:space="0" w:color="1F497D" w:themeColor="text2"/>
            </w:tcBorders>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3854EB" w:rsidTr="00385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3854EB" w:rsidRDefault="003854EB">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3854EB" w:rsidRDefault="003854EB">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3854EB" w:rsidRDefault="003854EB">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3854EB" w:rsidTr="00385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3854EB" w:rsidRDefault="003854EB">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3854EB" w:rsidRDefault="003854EB">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EK A1-1: Yeterlilik Biriminin Kazandırılması için Tavsiye Edilen Eğitime İlişkin Bilgiler</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1. Meslekle ilgili temel kavramlar, kodlar, terimler</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 İş sağlığı ve güvenliği ile ilgili mesleğin gerektirdiği yasal mevzuat</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2.1. İş sağlığı ve güvenliği talimatları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2.2. Kişisel koruyucu donanımlar</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2.3. Güvenlik ve sağlık işaretleri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2.4. İş ekipmanlarının kullanımında sağlık ve güvenlik şartları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2.5. Acil durum prosedürleri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 Meslekle ilgili çevre koruma mevzuatı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3.1. Çevre, çevre kirliliği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3.2. Atık prosedürleri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3.3. Çevre kazanım ve koruma</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3.4. Atıkların (ambalaj, pil ve benzeri) ayrıştırılması ve toplanması.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3.5. Doğal kaynakların verimli kullanımı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4. Meslekle ilgili ilk yardım.</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5. Meslekle ilgili olağan dışı durum ve olaylar</w:t>
            </w:r>
          </w:p>
          <w:p w:rsidR="003854EB"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6. Meslekle ilgili kalite yönetimi</w:t>
            </w:r>
          </w:p>
          <w:p w:rsidR="004A61A9" w:rsidRDefault="004A61A9" w:rsidP="004A61A9">
            <w:pPr>
              <w:spacing w:after="40"/>
              <w:rPr>
                <w:rFonts w:asciiTheme="majorHAnsi" w:eastAsia="Times New Roman" w:hAnsiTheme="majorHAnsi" w:cs="Tahoma"/>
                <w:i/>
                <w:color w:val="FF0000"/>
                <w:sz w:val="16"/>
                <w:szCs w:val="16"/>
                <w:lang w:eastAsia="tr-TR"/>
              </w:rPr>
            </w:pPr>
          </w:p>
          <w:p w:rsidR="004A61A9" w:rsidRDefault="004A61A9" w:rsidP="004A61A9">
            <w:pPr>
              <w:spacing w:after="40"/>
              <w:rPr>
                <w:rFonts w:asciiTheme="majorHAnsi" w:eastAsia="Times New Roman" w:hAnsiTheme="majorHAnsi" w:cs="Tahoma"/>
                <w:i/>
                <w:color w:val="FF0000"/>
                <w:sz w:val="16"/>
                <w:szCs w:val="16"/>
                <w:lang w:eastAsia="tr-TR"/>
              </w:rPr>
            </w:pP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EK A2-1: Yeterlilik Biriminin Kazandırılması için Tavsiye Edilen Eğitime İlişkin Bilgiler</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1. Emlak/müşteri portföyü oluşturma yöntemleri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1.2. Satışa ve kiralamaya konu olan emlakın durum tespiti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1.3. Satışa ve kiralamaya konu olan emlakın güncel rayiç bedelinin tespiti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1.4. Emlakın pazarlanması öncesi hazırlık işlemleri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 Emlak danışmanlığı ile ilgili mevzuat</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2.1. Gayrimenkul hukuku</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2.2. Sözleşmeler hukuku</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 İş planlama</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4. Pazarlama ve satış işlemleri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4.1. Pazarlama ve satış stratejileri</w:t>
            </w:r>
          </w:p>
          <w:p w:rsid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4.2. Pazarlama ve satış araçları-yöntemleri</w:t>
            </w:r>
          </w:p>
          <w:p w:rsidR="004A61A9" w:rsidRDefault="004A61A9" w:rsidP="004A61A9">
            <w:pPr>
              <w:spacing w:after="40"/>
              <w:rPr>
                <w:rFonts w:asciiTheme="majorHAnsi" w:eastAsia="Times New Roman" w:hAnsiTheme="majorHAnsi" w:cs="Tahoma"/>
                <w:i/>
                <w:color w:val="FF0000"/>
                <w:sz w:val="16"/>
                <w:szCs w:val="16"/>
                <w:lang w:eastAsia="tr-TR"/>
              </w:rPr>
            </w:pPr>
          </w:p>
          <w:p w:rsidR="004A61A9" w:rsidRDefault="004A61A9" w:rsidP="004A61A9">
            <w:pPr>
              <w:spacing w:after="40"/>
              <w:rPr>
                <w:rFonts w:asciiTheme="majorHAnsi" w:eastAsia="Times New Roman" w:hAnsiTheme="majorHAnsi" w:cs="Tahoma"/>
                <w:i/>
                <w:color w:val="FF0000"/>
                <w:sz w:val="16"/>
                <w:szCs w:val="16"/>
                <w:lang w:eastAsia="tr-TR"/>
              </w:rPr>
            </w:pP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EK A3-1: Yeterlilik Biriminin Kazandırılması için Tavsiye Edilen Eğitime İlişkin Bilgiler</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1. Bölge imar planı bilgisi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 Emlak danışmanlığı ile ilgili mevzuat</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2.1. Gayrimenkul hukuku</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2.2. Sözleşmeler hukuku</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2.3. Tapu mevzuatı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2.4. Kadastro mevzuatı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2.5. Emlakla ilgili vergi mevzuatı</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 Pazarlama ve satış işlemleri</w:t>
            </w:r>
          </w:p>
          <w:p w:rsidR="004A61A9" w:rsidRP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lastRenderedPageBreak/>
              <w:t>3.1. Pazarlama ve satış araçları-yöntemleri</w:t>
            </w:r>
          </w:p>
          <w:p w:rsidR="004A61A9" w:rsidRDefault="004A61A9" w:rsidP="004A61A9">
            <w:pPr>
              <w:spacing w:after="40"/>
              <w:rPr>
                <w:rFonts w:asciiTheme="majorHAnsi" w:eastAsia="Times New Roman" w:hAnsiTheme="majorHAnsi" w:cs="Tahoma"/>
                <w:i/>
                <w:color w:val="FF0000"/>
                <w:sz w:val="16"/>
                <w:szCs w:val="16"/>
                <w:lang w:eastAsia="tr-TR"/>
              </w:rPr>
            </w:pPr>
            <w:r w:rsidRPr="004A61A9">
              <w:rPr>
                <w:rFonts w:asciiTheme="majorHAnsi" w:eastAsia="Times New Roman" w:hAnsiTheme="majorHAnsi" w:cs="Tahoma"/>
                <w:i/>
                <w:color w:val="FF0000"/>
                <w:sz w:val="16"/>
                <w:szCs w:val="16"/>
                <w:lang w:eastAsia="tr-TR"/>
              </w:rPr>
              <w:t>3.2. Emlak pazarlama ve satışına ilişkin işlemler</w:t>
            </w: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F5" w:rsidRDefault="005C76F5" w:rsidP="00D57DA4">
      <w:pPr>
        <w:spacing w:after="0" w:line="240" w:lineRule="auto"/>
      </w:pPr>
      <w:r>
        <w:separator/>
      </w:r>
    </w:p>
  </w:endnote>
  <w:endnote w:type="continuationSeparator" w:id="0">
    <w:p w:rsidR="005C76F5" w:rsidRDefault="005C76F5"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C9" w:rsidRDefault="005331C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C111BF">
      <w:rPr>
        <w:rFonts w:ascii="Tahoma" w:hAnsi="Tahoma" w:cs="Tahoma"/>
        <w:sz w:val="20"/>
        <w:szCs w:val="20"/>
      </w:rPr>
      <w:t>4</w:t>
    </w:r>
    <w:r w:rsidR="00DD0A75">
      <w:rPr>
        <w:rFonts w:ascii="Tahoma" w:hAnsi="Tahoma" w:cs="Tahoma"/>
        <w:sz w:val="20"/>
        <w:szCs w:val="20"/>
      </w:rPr>
      <w:t>8</w:t>
    </w:r>
    <w:r w:rsidR="00115705">
      <w:rPr>
        <w:rFonts w:ascii="Tahoma" w:hAnsi="Tahoma" w:cs="Tahoma"/>
        <w:sz w:val="20"/>
        <w:szCs w:val="20"/>
      </w:rPr>
      <w:t>_REV0</w:t>
    </w:r>
    <w:r w:rsidR="003854EB">
      <w:rPr>
        <w:rFonts w:ascii="Tahoma" w:hAnsi="Tahoma" w:cs="Tahoma"/>
        <w:sz w:val="20"/>
        <w:szCs w:val="20"/>
      </w:rPr>
      <w:t>1</w:t>
    </w:r>
    <w:r w:rsidR="00115705">
      <w:rPr>
        <w:rFonts w:ascii="Tahoma" w:hAnsi="Tahoma" w:cs="Tahoma"/>
        <w:sz w:val="20"/>
        <w:szCs w:val="20"/>
      </w:rPr>
      <w:t xml:space="preserve"> </w:t>
    </w:r>
    <w:r w:rsidR="00D57DA4" w:rsidRPr="009B079D">
      <w:rPr>
        <w:rFonts w:ascii="Tahoma" w:hAnsi="Tahoma" w:cs="Tahoma"/>
        <w:sz w:val="20"/>
        <w:szCs w:val="20"/>
      </w:rPr>
      <w:t>(</w:t>
    </w:r>
    <w:r w:rsidR="003854EB">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4A61A9">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4A61A9">
      <w:rPr>
        <w:rStyle w:val="SayfaNumaras"/>
        <w:rFonts w:ascii="Tahoma" w:hAnsi="Tahoma" w:cs="Tahoma"/>
        <w:noProof/>
        <w:sz w:val="20"/>
        <w:szCs w:val="20"/>
      </w:rPr>
      <w:t>4</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C9" w:rsidRDefault="005331C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F5" w:rsidRDefault="005C76F5" w:rsidP="00D57DA4">
      <w:pPr>
        <w:spacing w:after="0" w:line="240" w:lineRule="auto"/>
      </w:pPr>
      <w:r>
        <w:separator/>
      </w:r>
    </w:p>
  </w:footnote>
  <w:footnote w:type="continuationSeparator" w:id="0">
    <w:p w:rsidR="005C76F5" w:rsidRDefault="005C76F5"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C9" w:rsidRDefault="005331C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2F7056" w:rsidRDefault="00E95652" w:rsidP="001228B2">
    <w:pPr>
      <w:pStyle w:val="KonuBal"/>
      <w:jc w:val="right"/>
    </w:pPr>
    <w:r>
      <w:rPr>
        <w:noProof/>
        <w:lang w:eastAsia="tr-TR"/>
      </w:rPr>
      <w:drawing>
        <wp:anchor distT="0" distB="0" distL="114300" distR="114300" simplePos="0" relativeHeight="251658240" behindDoc="0" locked="0" layoutInCell="1" allowOverlap="1" wp14:anchorId="1F4B81C9" wp14:editId="2EBEC6F3">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t xml:space="preserve">               </w:t>
    </w:r>
    <w:r w:rsidR="002F7056" w:rsidRPr="002F7056">
      <w:rPr>
        <w:sz w:val="28"/>
        <w:szCs w:val="36"/>
      </w:rPr>
      <w:t>EMLAK DANIŞMANI</w:t>
    </w:r>
    <w:r w:rsidR="00484D0A" w:rsidRPr="00484D0A">
      <w:rPr>
        <w:sz w:val="28"/>
        <w:szCs w:val="36"/>
      </w:rPr>
      <w:t xml:space="preserve"> – SEVİYE 4</w:t>
    </w:r>
    <w:r w:rsidR="002F7056">
      <w:rPr>
        <w:sz w:val="28"/>
        <w:szCs w:val="36"/>
      </w:rPr>
      <w:t xml:space="preserve"> – REV00</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D57DA4" w:rsidRPr="002F7056">
      <w:rPr>
        <w:sz w:val="28"/>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C9" w:rsidRDefault="005331C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26562"/>
    <w:rsid w:val="00045B0B"/>
    <w:rsid w:val="00062B18"/>
    <w:rsid w:val="000A68D0"/>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34BAB"/>
    <w:rsid w:val="002350BA"/>
    <w:rsid w:val="00240B85"/>
    <w:rsid w:val="00242321"/>
    <w:rsid w:val="00254F57"/>
    <w:rsid w:val="002A02C8"/>
    <w:rsid w:val="002B37C5"/>
    <w:rsid w:val="002F7056"/>
    <w:rsid w:val="003041A3"/>
    <w:rsid w:val="003453B1"/>
    <w:rsid w:val="00345EFE"/>
    <w:rsid w:val="003511E7"/>
    <w:rsid w:val="00354F21"/>
    <w:rsid w:val="00374977"/>
    <w:rsid w:val="003751E2"/>
    <w:rsid w:val="00380C11"/>
    <w:rsid w:val="003854EB"/>
    <w:rsid w:val="00395863"/>
    <w:rsid w:val="003E540E"/>
    <w:rsid w:val="003E560A"/>
    <w:rsid w:val="003F316C"/>
    <w:rsid w:val="00423D74"/>
    <w:rsid w:val="004418D5"/>
    <w:rsid w:val="00456D82"/>
    <w:rsid w:val="00465EBA"/>
    <w:rsid w:val="00473DAC"/>
    <w:rsid w:val="004757F4"/>
    <w:rsid w:val="0047791D"/>
    <w:rsid w:val="004827BF"/>
    <w:rsid w:val="00484D0A"/>
    <w:rsid w:val="004A61A9"/>
    <w:rsid w:val="004A6BE2"/>
    <w:rsid w:val="004B4CE2"/>
    <w:rsid w:val="004F0A84"/>
    <w:rsid w:val="004F0CD7"/>
    <w:rsid w:val="00501B72"/>
    <w:rsid w:val="0053107B"/>
    <w:rsid w:val="005331C9"/>
    <w:rsid w:val="005558F7"/>
    <w:rsid w:val="0057348F"/>
    <w:rsid w:val="00574260"/>
    <w:rsid w:val="00575065"/>
    <w:rsid w:val="005908FE"/>
    <w:rsid w:val="005C76F5"/>
    <w:rsid w:val="005E5722"/>
    <w:rsid w:val="005F28E3"/>
    <w:rsid w:val="005F3B9D"/>
    <w:rsid w:val="006817B0"/>
    <w:rsid w:val="006B0260"/>
    <w:rsid w:val="006C4F10"/>
    <w:rsid w:val="006D5EB9"/>
    <w:rsid w:val="006F0163"/>
    <w:rsid w:val="006F46CB"/>
    <w:rsid w:val="006F6EB1"/>
    <w:rsid w:val="00705AA5"/>
    <w:rsid w:val="007410CC"/>
    <w:rsid w:val="00742D90"/>
    <w:rsid w:val="00774DB9"/>
    <w:rsid w:val="007A033D"/>
    <w:rsid w:val="007B2582"/>
    <w:rsid w:val="007E12AE"/>
    <w:rsid w:val="007F1E78"/>
    <w:rsid w:val="007F1F12"/>
    <w:rsid w:val="007F33BB"/>
    <w:rsid w:val="007F4368"/>
    <w:rsid w:val="0080317F"/>
    <w:rsid w:val="00816103"/>
    <w:rsid w:val="00873285"/>
    <w:rsid w:val="0089502A"/>
    <w:rsid w:val="008A4CFE"/>
    <w:rsid w:val="00940B74"/>
    <w:rsid w:val="009928C4"/>
    <w:rsid w:val="00992B6E"/>
    <w:rsid w:val="009B079D"/>
    <w:rsid w:val="009C04F6"/>
    <w:rsid w:val="009C6B13"/>
    <w:rsid w:val="009C6DC9"/>
    <w:rsid w:val="00A32E97"/>
    <w:rsid w:val="00A3449B"/>
    <w:rsid w:val="00A45602"/>
    <w:rsid w:val="00A47A00"/>
    <w:rsid w:val="00AA7CF3"/>
    <w:rsid w:val="00AD168C"/>
    <w:rsid w:val="00AE6532"/>
    <w:rsid w:val="00B05269"/>
    <w:rsid w:val="00B12E6A"/>
    <w:rsid w:val="00B91025"/>
    <w:rsid w:val="00BA315C"/>
    <w:rsid w:val="00BE0E6D"/>
    <w:rsid w:val="00C111BF"/>
    <w:rsid w:val="00C21850"/>
    <w:rsid w:val="00C40AC1"/>
    <w:rsid w:val="00C47E01"/>
    <w:rsid w:val="00C74147"/>
    <w:rsid w:val="00C74320"/>
    <w:rsid w:val="00C76032"/>
    <w:rsid w:val="00C87F6B"/>
    <w:rsid w:val="00C9496B"/>
    <w:rsid w:val="00CA6698"/>
    <w:rsid w:val="00D1675C"/>
    <w:rsid w:val="00D2638B"/>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95652"/>
    <w:rsid w:val="00ED7136"/>
    <w:rsid w:val="00F30BC8"/>
    <w:rsid w:val="00F35142"/>
    <w:rsid w:val="00F36DEB"/>
    <w:rsid w:val="00F54E85"/>
    <w:rsid w:val="00F60CEE"/>
    <w:rsid w:val="00F75391"/>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C6C9"/>
  <w15:docId w15:val="{879014DF-3318-4AB9-B463-F7BB6C4A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653340657">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1200</Words>
  <Characters>6846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153</cp:revision>
  <cp:lastPrinted>2019-11-02T10:16:00Z</cp:lastPrinted>
  <dcterms:created xsi:type="dcterms:W3CDTF">2016-10-31T06:38:00Z</dcterms:created>
  <dcterms:modified xsi:type="dcterms:W3CDTF">2021-05-20T18:04:00Z</dcterms:modified>
</cp:coreProperties>
</file>